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A5BE1" w14:textId="77777777" w:rsidR="0021331F" w:rsidRPr="00A35240" w:rsidRDefault="0021331F" w:rsidP="0021331F">
      <w:pPr>
        <w:jc w:val="right"/>
        <w:rPr>
          <w:rFonts w:ascii="Times New Roman" w:hAnsi="Times New Roman" w:cs="Times New Roman"/>
          <w:b/>
          <w:sz w:val="24"/>
        </w:rPr>
      </w:pPr>
      <w:r w:rsidRPr="00A35240">
        <w:rPr>
          <w:rFonts w:ascii="Times New Roman" w:hAnsi="Times New Roman" w:cs="Times New Roman"/>
          <w:b/>
          <w:sz w:val="24"/>
        </w:rPr>
        <w:t>Biểu số 01</w:t>
      </w:r>
    </w:p>
    <w:p w14:paraId="1FC391E5" w14:textId="1FDA826C" w:rsidR="0021331F" w:rsidRPr="00A35240" w:rsidRDefault="009E5D89" w:rsidP="0021331F">
      <w:pPr>
        <w:jc w:val="center"/>
        <w:rPr>
          <w:rFonts w:ascii="Times New Roman" w:hAnsi="Times New Roman" w:cs="Times New Roman"/>
          <w:b/>
          <w:sz w:val="24"/>
        </w:rPr>
      </w:pPr>
      <w:r>
        <w:rPr>
          <w:rFonts w:ascii="Times New Roman" w:hAnsi="Times New Roman" w:cs="Times New Roman"/>
          <w:b/>
          <w:sz w:val="24"/>
        </w:rPr>
        <w:t>Bản so sánh, thuyết minh dự thảo</w:t>
      </w:r>
      <w:r w:rsidR="008F5CAE" w:rsidRPr="00A35240">
        <w:rPr>
          <w:rFonts w:ascii="Times New Roman" w:hAnsi="Times New Roman" w:cs="Times New Roman"/>
          <w:b/>
          <w:sz w:val="24"/>
        </w:rPr>
        <w:t xml:space="preserve"> </w:t>
      </w:r>
      <w:r w:rsidRPr="009E5D89">
        <w:rPr>
          <w:rFonts w:ascii="Times New Roman" w:hAnsi="Times New Roman" w:cs="Times New Roman"/>
          <w:b/>
          <w:sz w:val="24"/>
        </w:rPr>
        <w:t>Nghị quyết của Hội đồng nhân dân tỉnh Quy định mức chi hỗ trợ đối với Ủy ban Mặt trận Tổ quốc Việt Nam cấp xã và Ban công tác Mặt trận ở khu dân cư thực hiện cuộc vận động “Toàn dân đoàn kết xây dựng nông thôn mới, đô thị văn minh” trên địa bàn tỉnh Lạng Sơn</w:t>
      </w:r>
      <w:r w:rsidR="00B823A6" w:rsidRPr="00A35240">
        <w:rPr>
          <w:rFonts w:ascii="Times New Roman" w:hAnsi="Times New Roman" w:cs="Times New Roman"/>
          <w:b/>
          <w:sz w:val="24"/>
        </w:rPr>
        <w:t>.</w:t>
      </w:r>
    </w:p>
    <w:p w14:paraId="2CC0B8C9" w14:textId="1715E600" w:rsidR="0021331F" w:rsidRPr="00A35240" w:rsidRDefault="0021331F" w:rsidP="0021331F">
      <w:pPr>
        <w:jc w:val="center"/>
        <w:rPr>
          <w:rFonts w:ascii="Times New Roman" w:hAnsi="Times New Roman" w:cs="Times New Roman"/>
          <w:i/>
          <w:sz w:val="24"/>
        </w:rPr>
      </w:pPr>
      <w:r w:rsidRPr="00A35240">
        <w:rPr>
          <w:rFonts w:ascii="Times New Roman" w:hAnsi="Times New Roman" w:cs="Times New Roman"/>
          <w:i/>
          <w:sz w:val="24"/>
        </w:rPr>
        <w:t>(Kèm theo Tờ trình số</w:t>
      </w:r>
      <w:r w:rsidR="0065130E">
        <w:rPr>
          <w:rFonts w:ascii="Times New Roman" w:hAnsi="Times New Roman" w:cs="Times New Roman"/>
          <w:i/>
          <w:sz w:val="24"/>
        </w:rPr>
        <w:t>:</w:t>
      </w:r>
      <w:r w:rsidR="00A71F5F">
        <w:rPr>
          <w:rFonts w:ascii="Times New Roman" w:hAnsi="Times New Roman" w:cs="Times New Roman"/>
          <w:i/>
          <w:sz w:val="24"/>
        </w:rPr>
        <w:t xml:space="preserve">       </w:t>
      </w:r>
      <w:r w:rsidR="008F5CAE" w:rsidRPr="00A35240">
        <w:rPr>
          <w:rFonts w:ascii="Times New Roman" w:hAnsi="Times New Roman" w:cs="Times New Roman"/>
          <w:i/>
          <w:sz w:val="24"/>
        </w:rPr>
        <w:t xml:space="preserve">  </w:t>
      </w:r>
      <w:r w:rsidR="0065130E">
        <w:rPr>
          <w:rFonts w:ascii="Times New Roman" w:hAnsi="Times New Roman" w:cs="Times New Roman"/>
          <w:i/>
          <w:sz w:val="24"/>
        </w:rPr>
        <w:t xml:space="preserve">/TTr-STC ngày  </w:t>
      </w:r>
      <w:r w:rsidR="00A71F5F">
        <w:rPr>
          <w:rFonts w:ascii="Times New Roman" w:hAnsi="Times New Roman" w:cs="Times New Roman"/>
          <w:i/>
          <w:sz w:val="24"/>
        </w:rPr>
        <w:t xml:space="preserve">    </w:t>
      </w:r>
      <w:r w:rsidRPr="00A35240">
        <w:rPr>
          <w:rFonts w:ascii="Times New Roman" w:hAnsi="Times New Roman" w:cs="Times New Roman"/>
          <w:i/>
          <w:sz w:val="24"/>
        </w:rPr>
        <w:t xml:space="preserve">  tháng </w:t>
      </w:r>
      <w:r w:rsidR="00A71F5F">
        <w:rPr>
          <w:rFonts w:ascii="Times New Roman" w:hAnsi="Times New Roman" w:cs="Times New Roman"/>
          <w:i/>
          <w:sz w:val="24"/>
        </w:rPr>
        <w:t xml:space="preserve">      </w:t>
      </w:r>
      <w:r w:rsidR="0065130E">
        <w:rPr>
          <w:rFonts w:ascii="Times New Roman" w:hAnsi="Times New Roman" w:cs="Times New Roman"/>
          <w:i/>
          <w:sz w:val="24"/>
        </w:rPr>
        <w:t xml:space="preserve"> </w:t>
      </w:r>
      <w:r w:rsidRPr="00A35240">
        <w:rPr>
          <w:rFonts w:ascii="Times New Roman" w:hAnsi="Times New Roman" w:cs="Times New Roman"/>
          <w:i/>
          <w:sz w:val="24"/>
        </w:rPr>
        <w:t xml:space="preserve"> năm 2026 của Sở Tài chính)</w:t>
      </w:r>
    </w:p>
    <w:tbl>
      <w:tblPr>
        <w:tblStyle w:val="LiBang"/>
        <w:tblW w:w="10598" w:type="dxa"/>
        <w:tblLayout w:type="fixed"/>
        <w:tblLook w:val="04A0" w:firstRow="1" w:lastRow="0" w:firstColumn="1" w:lastColumn="0" w:noHBand="0" w:noVBand="1"/>
      </w:tblPr>
      <w:tblGrid>
        <w:gridCol w:w="1306"/>
        <w:gridCol w:w="3004"/>
        <w:gridCol w:w="2825"/>
        <w:gridCol w:w="2045"/>
        <w:gridCol w:w="1418"/>
      </w:tblGrid>
      <w:tr w:rsidR="00BF6FF3" w:rsidRPr="00A35240" w14:paraId="5966D893" w14:textId="39A745DD" w:rsidTr="00CF2CA4">
        <w:tc>
          <w:tcPr>
            <w:tcW w:w="1306" w:type="dxa"/>
            <w:tcBorders>
              <w:top w:val="single" w:sz="4" w:space="0" w:color="auto"/>
              <w:left w:val="single" w:sz="4" w:space="0" w:color="auto"/>
              <w:bottom w:val="single" w:sz="4" w:space="0" w:color="auto"/>
              <w:right w:val="single" w:sz="4" w:space="0" w:color="auto"/>
            </w:tcBorders>
            <w:vAlign w:val="center"/>
            <w:hideMark/>
          </w:tcPr>
          <w:p w14:paraId="787DD281" w14:textId="77777777" w:rsidR="00BF6FF3" w:rsidRPr="00A35240" w:rsidRDefault="00BF6FF3">
            <w:pPr>
              <w:jc w:val="center"/>
              <w:rPr>
                <w:rFonts w:ascii="Times New Roman" w:hAnsi="Times New Roman" w:cs="Times New Roman"/>
                <w:b/>
                <w:sz w:val="24"/>
              </w:rPr>
            </w:pPr>
            <w:r w:rsidRPr="00A35240">
              <w:rPr>
                <w:rFonts w:ascii="Times New Roman" w:hAnsi="Times New Roman" w:cs="Times New Roman"/>
                <w:b/>
                <w:sz w:val="24"/>
              </w:rPr>
              <w:t>Nội dung</w:t>
            </w:r>
          </w:p>
        </w:tc>
        <w:tc>
          <w:tcPr>
            <w:tcW w:w="3004" w:type="dxa"/>
            <w:tcBorders>
              <w:top w:val="single" w:sz="4" w:space="0" w:color="auto"/>
              <w:left w:val="single" w:sz="4" w:space="0" w:color="auto"/>
              <w:bottom w:val="single" w:sz="4" w:space="0" w:color="auto"/>
              <w:right w:val="single" w:sz="4" w:space="0" w:color="auto"/>
            </w:tcBorders>
            <w:vAlign w:val="center"/>
            <w:hideMark/>
          </w:tcPr>
          <w:p w14:paraId="0E0196C0" w14:textId="1ABFD742" w:rsidR="00BF6FF3" w:rsidRPr="00A35240" w:rsidRDefault="00BF6FF3">
            <w:pPr>
              <w:jc w:val="center"/>
              <w:rPr>
                <w:rFonts w:ascii="Times New Roman" w:hAnsi="Times New Roman" w:cs="Times New Roman"/>
                <w:b/>
                <w:sz w:val="24"/>
              </w:rPr>
            </w:pPr>
            <w:r w:rsidRPr="00A35240">
              <w:rPr>
                <w:rFonts w:ascii="Times New Roman" w:hAnsi="Times New Roman" w:cs="Times New Roman"/>
                <w:b/>
                <w:sz w:val="24"/>
              </w:rPr>
              <w:t xml:space="preserve">Nội dung tại </w:t>
            </w:r>
            <w:r w:rsidRPr="00A71F5F">
              <w:rPr>
                <w:rFonts w:ascii="Times New Roman" w:hAnsi="Times New Roman" w:cs="Times New Roman"/>
                <w:b/>
                <w:sz w:val="24"/>
              </w:rPr>
              <w:t>Nghị quyết số 05/2018/NQ-HĐND ngày 20 tháng 7 năm 2018 của Hội đồng nhân dân tỉnh Lạng Sơn quy định mức chi hỗ trợ đối với Ủy ban Mặt trận Tổ quốc Việt Nam cấp xã và Ban công tác Mặt trận ở khu dân cư thực hiện Cuộc vận động “Toàn dân đoàn kết xây dựng nông thôn mới, đô thị văn minh” trên địa bàn tỉnh Lạng Sơn</w:t>
            </w:r>
          </w:p>
        </w:tc>
        <w:tc>
          <w:tcPr>
            <w:tcW w:w="2825" w:type="dxa"/>
            <w:tcBorders>
              <w:top w:val="single" w:sz="4" w:space="0" w:color="auto"/>
              <w:left w:val="single" w:sz="4" w:space="0" w:color="auto"/>
              <w:bottom w:val="single" w:sz="4" w:space="0" w:color="auto"/>
              <w:right w:val="single" w:sz="4" w:space="0" w:color="auto"/>
            </w:tcBorders>
            <w:vAlign w:val="center"/>
            <w:hideMark/>
          </w:tcPr>
          <w:p w14:paraId="6E010F33" w14:textId="154EC693" w:rsidR="00BF6FF3" w:rsidRPr="00A35240" w:rsidRDefault="00BF6FF3">
            <w:pPr>
              <w:jc w:val="center"/>
              <w:rPr>
                <w:rFonts w:ascii="Times New Roman" w:hAnsi="Times New Roman" w:cs="Times New Roman"/>
                <w:b/>
                <w:sz w:val="24"/>
              </w:rPr>
            </w:pPr>
            <w:r w:rsidRPr="00A35240">
              <w:rPr>
                <w:rFonts w:ascii="Times New Roman" w:hAnsi="Times New Roman" w:cs="Times New Roman"/>
                <w:b/>
                <w:sz w:val="24"/>
              </w:rPr>
              <w:t xml:space="preserve">Nội dung Dự thảo </w:t>
            </w:r>
            <w:r w:rsidRPr="00A71F5F">
              <w:rPr>
                <w:rFonts w:ascii="Times New Roman" w:hAnsi="Times New Roman" w:cs="Times New Roman"/>
                <w:b/>
                <w:sz w:val="24"/>
              </w:rPr>
              <w:t>Nghị quyết của Hội đồng nhân dân tỉnh Quy định mức chi hỗ trợ đối với Ủy ban Mặt trận Tổ quốc Việt Nam cấp xã và Ban công tác Mặt trận ở khu dân cư thực hiện cuộc vận động “Toàn dân đoàn kết xây dựng nông thôn mới, đô thị văn minh” trên địa bàn tỉnh Lạng Sơn</w:t>
            </w:r>
          </w:p>
        </w:tc>
        <w:tc>
          <w:tcPr>
            <w:tcW w:w="2045" w:type="dxa"/>
            <w:tcBorders>
              <w:top w:val="single" w:sz="4" w:space="0" w:color="auto"/>
              <w:left w:val="single" w:sz="4" w:space="0" w:color="auto"/>
              <w:bottom w:val="single" w:sz="4" w:space="0" w:color="auto"/>
              <w:right w:val="single" w:sz="4" w:space="0" w:color="auto"/>
            </w:tcBorders>
            <w:vAlign w:val="center"/>
            <w:hideMark/>
          </w:tcPr>
          <w:p w14:paraId="39B1145C" w14:textId="77777777" w:rsidR="00BF6FF3" w:rsidRPr="00A35240" w:rsidRDefault="00BF6FF3">
            <w:pPr>
              <w:jc w:val="center"/>
              <w:rPr>
                <w:rFonts w:ascii="Times New Roman" w:hAnsi="Times New Roman" w:cs="Times New Roman"/>
                <w:b/>
                <w:sz w:val="24"/>
              </w:rPr>
            </w:pPr>
            <w:r w:rsidRPr="00A35240">
              <w:rPr>
                <w:rFonts w:ascii="Times New Roman" w:hAnsi="Times New Roman" w:cs="Times New Roman"/>
                <w:b/>
                <w:sz w:val="24"/>
              </w:rPr>
              <w:t>Nội dung thuyết minh thay đổi</w:t>
            </w:r>
          </w:p>
        </w:tc>
        <w:tc>
          <w:tcPr>
            <w:tcW w:w="1418" w:type="dxa"/>
            <w:tcBorders>
              <w:top w:val="single" w:sz="4" w:space="0" w:color="auto"/>
              <w:left w:val="single" w:sz="4" w:space="0" w:color="auto"/>
              <w:bottom w:val="single" w:sz="4" w:space="0" w:color="auto"/>
              <w:right w:val="single" w:sz="4" w:space="0" w:color="auto"/>
            </w:tcBorders>
          </w:tcPr>
          <w:p w14:paraId="612FF378" w14:textId="10669535" w:rsidR="00BF6FF3" w:rsidRPr="00A35240" w:rsidRDefault="00BF6FF3">
            <w:pPr>
              <w:jc w:val="center"/>
              <w:rPr>
                <w:rFonts w:ascii="Times New Roman" w:hAnsi="Times New Roman" w:cs="Times New Roman"/>
                <w:b/>
                <w:sz w:val="24"/>
              </w:rPr>
            </w:pPr>
            <w:r w:rsidRPr="00625CE7">
              <w:rPr>
                <w:rFonts w:ascii="Times New Roman" w:hAnsi="Times New Roman" w:cs="Times New Roman"/>
                <w:b/>
                <w:sz w:val="24"/>
              </w:rPr>
              <w:t xml:space="preserve">Tỉ lệ % tăng mức hỗ trợ giữa dự thảo Nghị quyết mới và Nghị quyết số 05/2018/NQ-HĐND ngày 20 tháng 7 năm 2018  </w:t>
            </w:r>
          </w:p>
        </w:tc>
      </w:tr>
      <w:tr w:rsidR="00BF6FF3" w:rsidRPr="00A71F5F" w14:paraId="1552B124" w14:textId="079C27AD" w:rsidTr="00CF2CA4">
        <w:tc>
          <w:tcPr>
            <w:tcW w:w="1306" w:type="dxa"/>
            <w:vMerge w:val="restart"/>
            <w:tcBorders>
              <w:top w:val="single" w:sz="4" w:space="0" w:color="auto"/>
              <w:left w:val="single" w:sz="4" w:space="0" w:color="auto"/>
              <w:right w:val="single" w:sz="4" w:space="0" w:color="auto"/>
            </w:tcBorders>
          </w:tcPr>
          <w:p w14:paraId="598F605C" w14:textId="646B0425" w:rsidR="00BF6FF3" w:rsidRPr="00A35240" w:rsidRDefault="00BF6FF3">
            <w:pPr>
              <w:jc w:val="both"/>
              <w:rPr>
                <w:rFonts w:ascii="Times New Roman" w:hAnsi="Times New Roman" w:cs="Times New Roman"/>
                <w:sz w:val="20"/>
                <w:szCs w:val="20"/>
              </w:rPr>
            </w:pPr>
            <w:r w:rsidRPr="00A71F5F">
              <w:rPr>
                <w:rFonts w:ascii="Times New Roman" w:hAnsi="Times New Roman" w:cs="Times New Roman"/>
                <w:sz w:val="20"/>
                <w:szCs w:val="20"/>
              </w:rPr>
              <w:t>Điều 1. Phạm vi điều chỉnh và đối tượng áp dụng</w:t>
            </w:r>
          </w:p>
        </w:tc>
        <w:tc>
          <w:tcPr>
            <w:tcW w:w="3004" w:type="dxa"/>
            <w:tcBorders>
              <w:top w:val="single" w:sz="4" w:space="0" w:color="auto"/>
              <w:left w:val="single" w:sz="4" w:space="0" w:color="auto"/>
              <w:bottom w:val="single" w:sz="4" w:space="0" w:color="auto"/>
              <w:right w:val="single" w:sz="4" w:space="0" w:color="auto"/>
            </w:tcBorders>
          </w:tcPr>
          <w:p w14:paraId="7FAA2FE9" w14:textId="77777777" w:rsidR="00BF6FF3" w:rsidRPr="00A71F5F" w:rsidRDefault="00BF6FF3" w:rsidP="00A71F5F">
            <w:pPr>
              <w:jc w:val="both"/>
              <w:rPr>
                <w:rFonts w:ascii="Times New Roman" w:hAnsi="Times New Roman" w:cs="Times New Roman"/>
                <w:sz w:val="20"/>
                <w:szCs w:val="20"/>
                <w:lang w:val="vi-VN"/>
              </w:rPr>
            </w:pPr>
            <w:r w:rsidRPr="00A71F5F">
              <w:rPr>
                <w:rFonts w:ascii="Times New Roman" w:hAnsi="Times New Roman" w:cs="Times New Roman"/>
                <w:sz w:val="20"/>
                <w:szCs w:val="20"/>
                <w:lang w:val="vi-VN"/>
              </w:rPr>
              <w:t>1. Phạm vi điều chỉnh:</w:t>
            </w:r>
          </w:p>
          <w:p w14:paraId="77B4085E" w14:textId="3EFCF00F" w:rsidR="00BF6FF3" w:rsidRPr="00A71F5F" w:rsidRDefault="00BF6FF3" w:rsidP="00A71F5F">
            <w:pPr>
              <w:jc w:val="both"/>
              <w:rPr>
                <w:rFonts w:ascii="Times New Roman" w:hAnsi="Times New Roman" w:cs="Times New Roman"/>
                <w:sz w:val="20"/>
                <w:szCs w:val="20"/>
                <w:lang w:val="vi-VN"/>
              </w:rPr>
            </w:pPr>
            <w:r w:rsidRPr="00A71F5F">
              <w:rPr>
                <w:rFonts w:ascii="Times New Roman" w:hAnsi="Times New Roman" w:cs="Times New Roman"/>
                <w:sz w:val="20"/>
                <w:szCs w:val="20"/>
                <w:lang w:val="vi-VN"/>
              </w:rPr>
              <w:t>Quy định mức chi hỗ trợ đối với Ủy ban Mặt trận Tổ quốc Việt Nam cấp xã và Ban công tác Mặt trận ở khu dân cư thực hiện cuộc vận động “Toàn dân đoàn kết xây dựng nông thôn mới, đô thị văn minh” trên địa bàn tỉnh Lạng Sơn.</w:t>
            </w:r>
          </w:p>
        </w:tc>
        <w:tc>
          <w:tcPr>
            <w:tcW w:w="2825" w:type="dxa"/>
            <w:tcBorders>
              <w:top w:val="single" w:sz="4" w:space="0" w:color="auto"/>
              <w:left w:val="single" w:sz="4" w:space="0" w:color="auto"/>
              <w:bottom w:val="single" w:sz="4" w:space="0" w:color="auto"/>
              <w:right w:val="single" w:sz="4" w:space="0" w:color="auto"/>
            </w:tcBorders>
          </w:tcPr>
          <w:p w14:paraId="23179BFB" w14:textId="029485BB" w:rsidR="00BF6FF3" w:rsidRPr="00A71F5F" w:rsidRDefault="00625CE7" w:rsidP="00A71F5F">
            <w:pPr>
              <w:jc w:val="both"/>
              <w:rPr>
                <w:rFonts w:ascii="Times New Roman" w:hAnsi="Times New Roman" w:cs="Times New Roman"/>
                <w:sz w:val="20"/>
                <w:szCs w:val="20"/>
                <w:lang w:val="vi-VN"/>
              </w:rPr>
            </w:pPr>
            <w:r>
              <w:rPr>
                <w:rFonts w:ascii="Times New Roman" w:hAnsi="Times New Roman" w:cs="Times New Roman"/>
                <w:sz w:val="20"/>
                <w:szCs w:val="20"/>
              </w:rPr>
              <w:t xml:space="preserve">1. Phạm vi điều chỉnh: </w:t>
            </w:r>
            <w:r w:rsidR="00BF6FF3" w:rsidRPr="00A71F5F">
              <w:rPr>
                <w:rFonts w:ascii="Times New Roman" w:hAnsi="Times New Roman" w:cs="Times New Roman"/>
                <w:sz w:val="20"/>
                <w:szCs w:val="20"/>
                <w:lang w:val="vi-VN"/>
              </w:rPr>
              <w:t>Nghị quyết này quy định mức chi hỗ trợ đối với Ủy ban Mặt trận Tổ quốc Việt Nam cấp xã và Ban công tác Mặt trận ở khu dân cư thực hiện Cuộc vận động “Toàn dân đoàn kết xây dựng nông thôn mới, đô thị văn minh” trên địa bàn tỉnh Lạng Sơn.</w:t>
            </w:r>
          </w:p>
        </w:tc>
        <w:tc>
          <w:tcPr>
            <w:tcW w:w="2045" w:type="dxa"/>
            <w:vMerge w:val="restart"/>
            <w:tcBorders>
              <w:top w:val="single" w:sz="4" w:space="0" w:color="auto"/>
              <w:left w:val="single" w:sz="4" w:space="0" w:color="auto"/>
              <w:right w:val="single" w:sz="4" w:space="0" w:color="auto"/>
            </w:tcBorders>
          </w:tcPr>
          <w:p w14:paraId="0F33C9C0" w14:textId="77777777" w:rsidR="00BF6FF3" w:rsidRDefault="00BF6FF3">
            <w:pPr>
              <w:jc w:val="both"/>
              <w:rPr>
                <w:rFonts w:ascii="Times New Roman" w:hAnsi="Times New Roman" w:cs="Times New Roman"/>
                <w:sz w:val="20"/>
                <w:szCs w:val="20"/>
              </w:rPr>
            </w:pPr>
            <w:r>
              <w:rPr>
                <w:rFonts w:ascii="Times New Roman" w:hAnsi="Times New Roman" w:cs="Times New Roman"/>
                <w:sz w:val="20"/>
                <w:szCs w:val="20"/>
              </w:rPr>
              <w:t xml:space="preserve">1. </w:t>
            </w:r>
            <w:r w:rsidRPr="00A71F5F">
              <w:rPr>
                <w:rFonts w:ascii="Times New Roman" w:hAnsi="Times New Roman" w:cs="Times New Roman"/>
                <w:sz w:val="20"/>
                <w:szCs w:val="20"/>
              </w:rPr>
              <w:t>Phạm vi điều chỉnh</w:t>
            </w:r>
            <w:r>
              <w:rPr>
                <w:rFonts w:ascii="Times New Roman" w:hAnsi="Times New Roman" w:cs="Times New Roman"/>
                <w:sz w:val="20"/>
                <w:szCs w:val="20"/>
              </w:rPr>
              <w:t xml:space="preserve"> không thay đổi, chỉ áp dụng đối với cấp xã.</w:t>
            </w:r>
          </w:p>
          <w:p w14:paraId="44FED3A9" w14:textId="77777777" w:rsidR="00BF6FF3" w:rsidRDefault="00BF6FF3">
            <w:pPr>
              <w:jc w:val="both"/>
              <w:rPr>
                <w:rFonts w:ascii="Times New Roman" w:hAnsi="Times New Roman" w:cs="Times New Roman"/>
                <w:sz w:val="20"/>
                <w:szCs w:val="20"/>
              </w:rPr>
            </w:pPr>
          </w:p>
          <w:p w14:paraId="603D13C8" w14:textId="77777777" w:rsidR="00BF6FF3" w:rsidRDefault="00BF6FF3">
            <w:pPr>
              <w:jc w:val="both"/>
              <w:rPr>
                <w:rFonts w:ascii="Times New Roman" w:hAnsi="Times New Roman" w:cs="Times New Roman"/>
                <w:sz w:val="20"/>
                <w:szCs w:val="20"/>
              </w:rPr>
            </w:pPr>
          </w:p>
          <w:p w14:paraId="3752234F" w14:textId="77777777" w:rsidR="00BF6FF3" w:rsidRDefault="00BF6FF3">
            <w:pPr>
              <w:jc w:val="both"/>
              <w:rPr>
                <w:rFonts w:ascii="Times New Roman" w:hAnsi="Times New Roman" w:cs="Times New Roman"/>
                <w:sz w:val="20"/>
                <w:szCs w:val="20"/>
              </w:rPr>
            </w:pPr>
          </w:p>
          <w:p w14:paraId="0058C00B" w14:textId="77777777" w:rsidR="00625CE7" w:rsidRDefault="00625CE7">
            <w:pPr>
              <w:jc w:val="both"/>
              <w:rPr>
                <w:rFonts w:ascii="Times New Roman" w:hAnsi="Times New Roman" w:cs="Times New Roman"/>
                <w:sz w:val="20"/>
                <w:szCs w:val="20"/>
              </w:rPr>
            </w:pPr>
          </w:p>
          <w:p w14:paraId="1A5C1B42" w14:textId="77777777" w:rsidR="00625CE7" w:rsidRDefault="00625CE7">
            <w:pPr>
              <w:jc w:val="both"/>
              <w:rPr>
                <w:rFonts w:ascii="Times New Roman" w:hAnsi="Times New Roman" w:cs="Times New Roman"/>
                <w:sz w:val="20"/>
                <w:szCs w:val="20"/>
              </w:rPr>
            </w:pPr>
          </w:p>
          <w:p w14:paraId="23060CF0" w14:textId="77777777" w:rsidR="00625CE7" w:rsidRDefault="00625CE7">
            <w:pPr>
              <w:jc w:val="both"/>
              <w:rPr>
                <w:rFonts w:ascii="Times New Roman" w:hAnsi="Times New Roman" w:cs="Times New Roman"/>
                <w:sz w:val="20"/>
                <w:szCs w:val="20"/>
              </w:rPr>
            </w:pPr>
          </w:p>
          <w:p w14:paraId="20F8EA6E" w14:textId="77777777" w:rsidR="00625CE7" w:rsidRDefault="00625CE7">
            <w:pPr>
              <w:jc w:val="both"/>
              <w:rPr>
                <w:rFonts w:ascii="Times New Roman" w:hAnsi="Times New Roman" w:cs="Times New Roman"/>
                <w:sz w:val="20"/>
                <w:szCs w:val="20"/>
              </w:rPr>
            </w:pPr>
          </w:p>
          <w:p w14:paraId="4972EEA3" w14:textId="77777777" w:rsidR="00BF6FF3" w:rsidRDefault="00BF6FF3">
            <w:pPr>
              <w:jc w:val="both"/>
              <w:rPr>
                <w:rFonts w:ascii="Times New Roman" w:hAnsi="Times New Roman" w:cs="Times New Roman"/>
                <w:sz w:val="20"/>
                <w:szCs w:val="20"/>
              </w:rPr>
            </w:pPr>
            <w:r>
              <w:rPr>
                <w:rFonts w:ascii="Times New Roman" w:hAnsi="Times New Roman" w:cs="Times New Roman"/>
                <w:sz w:val="20"/>
                <w:szCs w:val="20"/>
              </w:rPr>
              <w:t xml:space="preserve">2. </w:t>
            </w:r>
            <w:r w:rsidRPr="00A71F5F">
              <w:rPr>
                <w:rFonts w:ascii="Times New Roman" w:hAnsi="Times New Roman" w:cs="Times New Roman"/>
                <w:sz w:val="20"/>
                <w:szCs w:val="20"/>
              </w:rPr>
              <w:t>Đối tượng áp dụng</w:t>
            </w:r>
          </w:p>
          <w:p w14:paraId="4EF12CDB" w14:textId="2571A372" w:rsidR="00BF6FF3" w:rsidRPr="00A71F5F" w:rsidRDefault="00BF6FF3">
            <w:pPr>
              <w:jc w:val="both"/>
              <w:rPr>
                <w:rFonts w:ascii="Times New Roman" w:hAnsi="Times New Roman" w:cs="Times New Roman"/>
                <w:sz w:val="20"/>
                <w:szCs w:val="20"/>
              </w:rPr>
            </w:pPr>
            <w:r>
              <w:rPr>
                <w:rFonts w:ascii="Times New Roman" w:hAnsi="Times New Roman" w:cs="Times New Roman"/>
                <w:sz w:val="20"/>
                <w:szCs w:val="20"/>
              </w:rPr>
              <w:t xml:space="preserve">Bổ sung các </w:t>
            </w:r>
            <w:r w:rsidRPr="00A71F5F">
              <w:rPr>
                <w:rFonts w:ascii="Times New Roman" w:hAnsi="Times New Roman" w:cs="Times New Roman"/>
                <w:sz w:val="20"/>
                <w:szCs w:val="20"/>
              </w:rPr>
              <w:t>cơ quan, tổ chức, cá nhân có liên quan</w:t>
            </w:r>
            <w:r>
              <w:rPr>
                <w:rFonts w:ascii="Times New Roman" w:hAnsi="Times New Roman" w:cs="Times New Roman"/>
                <w:sz w:val="20"/>
                <w:szCs w:val="20"/>
              </w:rPr>
              <w:t xml:space="preserve"> để đảm bảo tính bao quát trong quá trình tổ chức thực hiện.</w:t>
            </w:r>
          </w:p>
        </w:tc>
        <w:tc>
          <w:tcPr>
            <w:tcW w:w="1418" w:type="dxa"/>
            <w:tcBorders>
              <w:top w:val="single" w:sz="4" w:space="0" w:color="auto"/>
              <w:left w:val="single" w:sz="4" w:space="0" w:color="auto"/>
              <w:right w:val="single" w:sz="4" w:space="0" w:color="auto"/>
            </w:tcBorders>
          </w:tcPr>
          <w:p w14:paraId="0CAACC9A" w14:textId="77777777" w:rsidR="00BF6FF3" w:rsidRPr="00A71F5F" w:rsidRDefault="00BF6FF3">
            <w:pPr>
              <w:jc w:val="both"/>
              <w:rPr>
                <w:rFonts w:ascii="Times New Roman" w:hAnsi="Times New Roman" w:cs="Times New Roman"/>
                <w:sz w:val="20"/>
                <w:szCs w:val="20"/>
                <w:lang w:val="vi-VN"/>
              </w:rPr>
            </w:pPr>
          </w:p>
        </w:tc>
      </w:tr>
      <w:tr w:rsidR="00BF6FF3" w:rsidRPr="009E5D89" w14:paraId="5C9AC8CA" w14:textId="0F77DEA1" w:rsidTr="00CF2CA4">
        <w:tc>
          <w:tcPr>
            <w:tcW w:w="1306" w:type="dxa"/>
            <w:vMerge/>
            <w:tcBorders>
              <w:left w:val="single" w:sz="4" w:space="0" w:color="auto"/>
              <w:bottom w:val="single" w:sz="4" w:space="0" w:color="auto"/>
              <w:right w:val="single" w:sz="4" w:space="0" w:color="auto"/>
            </w:tcBorders>
          </w:tcPr>
          <w:p w14:paraId="206274EB" w14:textId="2AE70B90" w:rsidR="00BF6FF3" w:rsidRPr="00A71F5F" w:rsidRDefault="00BF6FF3">
            <w:pPr>
              <w:jc w:val="both"/>
              <w:rPr>
                <w:rFonts w:ascii="Times New Roman" w:hAnsi="Times New Roman" w:cs="Times New Roman"/>
                <w:sz w:val="20"/>
                <w:szCs w:val="20"/>
                <w:lang w:val="vi-VN"/>
              </w:rPr>
            </w:pPr>
          </w:p>
        </w:tc>
        <w:tc>
          <w:tcPr>
            <w:tcW w:w="3004" w:type="dxa"/>
            <w:tcBorders>
              <w:top w:val="single" w:sz="4" w:space="0" w:color="auto"/>
              <w:left w:val="single" w:sz="4" w:space="0" w:color="auto"/>
              <w:bottom w:val="single" w:sz="4" w:space="0" w:color="auto"/>
              <w:right w:val="single" w:sz="4" w:space="0" w:color="auto"/>
            </w:tcBorders>
          </w:tcPr>
          <w:p w14:paraId="7A5783F0" w14:textId="77777777" w:rsidR="00BF6FF3" w:rsidRPr="00A71F5F" w:rsidRDefault="00BF6FF3" w:rsidP="00A71F5F">
            <w:pPr>
              <w:jc w:val="both"/>
              <w:rPr>
                <w:rFonts w:ascii="Times New Roman" w:hAnsi="Times New Roman" w:cs="Times New Roman"/>
                <w:sz w:val="20"/>
                <w:szCs w:val="20"/>
              </w:rPr>
            </w:pPr>
            <w:r w:rsidRPr="00A71F5F">
              <w:rPr>
                <w:rFonts w:ascii="Times New Roman" w:hAnsi="Times New Roman" w:cs="Times New Roman"/>
                <w:sz w:val="20"/>
                <w:szCs w:val="20"/>
              </w:rPr>
              <w:t>2. Đối tượng áp dụng:</w:t>
            </w:r>
          </w:p>
          <w:p w14:paraId="3F179003" w14:textId="0A6D936A" w:rsidR="00BF6FF3" w:rsidRPr="00A35240" w:rsidRDefault="00BF6FF3" w:rsidP="00A71F5F">
            <w:pPr>
              <w:jc w:val="both"/>
              <w:rPr>
                <w:rFonts w:ascii="Times New Roman" w:hAnsi="Times New Roman" w:cs="Times New Roman"/>
                <w:sz w:val="20"/>
                <w:szCs w:val="20"/>
              </w:rPr>
            </w:pPr>
            <w:r w:rsidRPr="00A71F5F">
              <w:rPr>
                <w:rFonts w:ascii="Times New Roman" w:hAnsi="Times New Roman" w:cs="Times New Roman"/>
                <w:sz w:val="20"/>
                <w:szCs w:val="20"/>
              </w:rPr>
              <w:t>Ủy ban Mặt trận Tổ quốc Việt Nam cấp xã, Ban công tác Mặt trận ở khu dân cư.</w:t>
            </w:r>
          </w:p>
        </w:tc>
        <w:tc>
          <w:tcPr>
            <w:tcW w:w="2825" w:type="dxa"/>
            <w:tcBorders>
              <w:top w:val="single" w:sz="4" w:space="0" w:color="auto"/>
              <w:left w:val="single" w:sz="4" w:space="0" w:color="auto"/>
              <w:bottom w:val="single" w:sz="4" w:space="0" w:color="auto"/>
              <w:right w:val="single" w:sz="4" w:space="0" w:color="auto"/>
            </w:tcBorders>
          </w:tcPr>
          <w:p w14:paraId="043AEFF7" w14:textId="16DAF715" w:rsidR="00BF6FF3" w:rsidRPr="00A71F5F" w:rsidRDefault="00BF6FF3" w:rsidP="00A71F5F">
            <w:pPr>
              <w:jc w:val="both"/>
              <w:rPr>
                <w:rFonts w:ascii="Times New Roman" w:hAnsi="Times New Roman"/>
                <w:iCs/>
                <w:sz w:val="20"/>
                <w:szCs w:val="20"/>
                <w:lang w:val="vi-VN"/>
              </w:rPr>
            </w:pPr>
            <w:r w:rsidRPr="00A71F5F">
              <w:rPr>
                <w:rFonts w:ascii="Times New Roman" w:hAnsi="Times New Roman"/>
                <w:iCs/>
                <w:sz w:val="20"/>
                <w:szCs w:val="20"/>
                <w:lang w:val="vi-VN"/>
              </w:rPr>
              <w:t>2. Đối tượng áp dụng</w:t>
            </w:r>
          </w:p>
          <w:p w14:paraId="64148961" w14:textId="19AB1BA3" w:rsidR="00BF6FF3" w:rsidRPr="00A71F5F" w:rsidRDefault="00625CE7" w:rsidP="00A71F5F">
            <w:pPr>
              <w:jc w:val="both"/>
              <w:rPr>
                <w:rFonts w:ascii="Times New Roman" w:hAnsi="Times New Roman"/>
                <w:iCs/>
                <w:sz w:val="20"/>
                <w:szCs w:val="20"/>
                <w:lang w:val="vi-VN"/>
              </w:rPr>
            </w:pPr>
            <w:r>
              <w:rPr>
                <w:rFonts w:ascii="Times New Roman" w:hAnsi="Times New Roman"/>
                <w:iCs/>
                <w:sz w:val="20"/>
                <w:szCs w:val="20"/>
              </w:rPr>
              <w:t>a)</w:t>
            </w:r>
            <w:r w:rsidR="00BF6FF3" w:rsidRPr="00A71F5F">
              <w:rPr>
                <w:rFonts w:ascii="Times New Roman" w:hAnsi="Times New Roman"/>
                <w:iCs/>
                <w:sz w:val="20"/>
                <w:szCs w:val="20"/>
                <w:lang w:val="vi-VN"/>
              </w:rPr>
              <w:t xml:space="preserve"> Ủy ban Mặt trận Tổ quốc Việt Nam cấp xã; Ban công tác Mặt trận ở khu dân cư trên địa bàn tỉnh Lạng Sơn.</w:t>
            </w:r>
          </w:p>
          <w:p w14:paraId="21D9B15B" w14:textId="5C31FAEE" w:rsidR="00BF6FF3" w:rsidRPr="0065130E" w:rsidRDefault="00625CE7" w:rsidP="00A71F5F">
            <w:pPr>
              <w:jc w:val="both"/>
              <w:rPr>
                <w:rFonts w:ascii="Times New Roman" w:hAnsi="Times New Roman"/>
                <w:iCs/>
                <w:sz w:val="20"/>
                <w:szCs w:val="20"/>
                <w:lang w:val="vi-VN"/>
              </w:rPr>
            </w:pPr>
            <w:r>
              <w:rPr>
                <w:rFonts w:ascii="Times New Roman" w:hAnsi="Times New Roman"/>
                <w:iCs/>
                <w:sz w:val="20"/>
                <w:szCs w:val="20"/>
              </w:rPr>
              <w:t>b)</w:t>
            </w:r>
            <w:r w:rsidR="00BF6FF3" w:rsidRPr="00A71F5F">
              <w:rPr>
                <w:rFonts w:ascii="Times New Roman" w:hAnsi="Times New Roman"/>
                <w:iCs/>
                <w:sz w:val="20"/>
                <w:szCs w:val="20"/>
                <w:lang w:val="vi-VN"/>
              </w:rPr>
              <w:t xml:space="preserve"> Các cơ quan, tổ chức, cá nhân có liên quan đến việc lập dự toán, phân bổ, quản lý, sử dụng và quyết toán kinh phí ngân sách nhà nước chi hỗ trợ thực hiện Cuộc vận động “Toàn dân đoàn kết xây dựng nông thôn mới, đô thị văn minh” trên địa bàn tỉnh Lạng Sơn.</w:t>
            </w:r>
          </w:p>
        </w:tc>
        <w:tc>
          <w:tcPr>
            <w:tcW w:w="2045" w:type="dxa"/>
            <w:vMerge/>
            <w:tcBorders>
              <w:left w:val="single" w:sz="4" w:space="0" w:color="auto"/>
              <w:bottom w:val="single" w:sz="4" w:space="0" w:color="auto"/>
              <w:right w:val="single" w:sz="4" w:space="0" w:color="auto"/>
            </w:tcBorders>
          </w:tcPr>
          <w:p w14:paraId="47608352" w14:textId="1B8B7470" w:rsidR="00BF6FF3" w:rsidRPr="009E5D89" w:rsidRDefault="00BF6FF3">
            <w:pPr>
              <w:jc w:val="both"/>
              <w:rPr>
                <w:rFonts w:ascii="Times New Roman" w:hAnsi="Times New Roman"/>
                <w:iCs/>
                <w:sz w:val="20"/>
                <w:szCs w:val="20"/>
                <w:lang w:val="vi-VN"/>
              </w:rPr>
            </w:pPr>
          </w:p>
        </w:tc>
        <w:tc>
          <w:tcPr>
            <w:tcW w:w="1418" w:type="dxa"/>
            <w:tcBorders>
              <w:left w:val="single" w:sz="4" w:space="0" w:color="auto"/>
              <w:bottom w:val="single" w:sz="4" w:space="0" w:color="auto"/>
              <w:right w:val="single" w:sz="4" w:space="0" w:color="auto"/>
            </w:tcBorders>
          </w:tcPr>
          <w:p w14:paraId="04A48030" w14:textId="77777777" w:rsidR="00BF6FF3" w:rsidRPr="009E5D89" w:rsidRDefault="00BF6FF3">
            <w:pPr>
              <w:jc w:val="both"/>
              <w:rPr>
                <w:rFonts w:ascii="Times New Roman" w:hAnsi="Times New Roman"/>
                <w:iCs/>
                <w:sz w:val="20"/>
                <w:szCs w:val="20"/>
                <w:lang w:val="vi-VN"/>
              </w:rPr>
            </w:pPr>
          </w:p>
        </w:tc>
      </w:tr>
      <w:tr w:rsidR="00BF6FF3" w:rsidRPr="00A71F5F" w14:paraId="008658A1" w14:textId="35D65FAB" w:rsidTr="00CF2CA4">
        <w:tc>
          <w:tcPr>
            <w:tcW w:w="1306" w:type="dxa"/>
            <w:tcBorders>
              <w:top w:val="single" w:sz="4" w:space="0" w:color="auto"/>
              <w:left w:val="single" w:sz="4" w:space="0" w:color="auto"/>
              <w:bottom w:val="single" w:sz="4" w:space="0" w:color="auto"/>
              <w:right w:val="single" w:sz="4" w:space="0" w:color="auto"/>
            </w:tcBorders>
          </w:tcPr>
          <w:p w14:paraId="3915CBB8" w14:textId="61F65CB5" w:rsidR="00BF6FF3" w:rsidRPr="00A71F5F" w:rsidRDefault="00BF6FF3">
            <w:pPr>
              <w:jc w:val="both"/>
              <w:rPr>
                <w:rFonts w:ascii="Times New Roman" w:hAnsi="Times New Roman" w:cs="Times New Roman"/>
                <w:sz w:val="20"/>
                <w:szCs w:val="20"/>
                <w:lang w:val="vi-VN"/>
              </w:rPr>
            </w:pPr>
            <w:r w:rsidRPr="00FD07D9">
              <w:rPr>
                <w:rFonts w:ascii="Times New Roman" w:hAnsi="Times New Roman" w:cs="Times New Roman"/>
                <w:sz w:val="20"/>
                <w:szCs w:val="20"/>
                <w:lang w:val="vi-VN"/>
              </w:rPr>
              <w:t>Điều 2. Mức chi hỗ trợ</w:t>
            </w:r>
          </w:p>
        </w:tc>
        <w:tc>
          <w:tcPr>
            <w:tcW w:w="3004" w:type="dxa"/>
            <w:tcBorders>
              <w:top w:val="single" w:sz="4" w:space="0" w:color="auto"/>
              <w:left w:val="single" w:sz="4" w:space="0" w:color="auto"/>
              <w:bottom w:val="single" w:sz="4" w:space="0" w:color="auto"/>
              <w:right w:val="single" w:sz="4" w:space="0" w:color="auto"/>
            </w:tcBorders>
          </w:tcPr>
          <w:p w14:paraId="25A4FE2F" w14:textId="77777777" w:rsidR="00BF6FF3" w:rsidRPr="00FD07D9" w:rsidRDefault="00BF6FF3" w:rsidP="00FD07D9">
            <w:pPr>
              <w:jc w:val="both"/>
              <w:rPr>
                <w:rFonts w:ascii="Times New Roman" w:hAnsi="Times New Roman" w:cs="Times New Roman"/>
                <w:sz w:val="20"/>
                <w:szCs w:val="20"/>
                <w:lang w:val="vi-VN"/>
              </w:rPr>
            </w:pPr>
            <w:r w:rsidRPr="00FD07D9">
              <w:rPr>
                <w:rFonts w:ascii="Times New Roman" w:hAnsi="Times New Roman" w:cs="Times New Roman"/>
                <w:sz w:val="20"/>
                <w:szCs w:val="20"/>
                <w:lang w:val="vi-VN"/>
              </w:rPr>
              <w:t xml:space="preserve">1. Mức chi đối với Ủy ban Mặt trận Tổ quốc Việt Nam cấp xã: </w:t>
            </w:r>
          </w:p>
          <w:p w14:paraId="10A46738" w14:textId="77777777" w:rsidR="00BF6FF3" w:rsidRDefault="00BF6FF3" w:rsidP="00FD07D9">
            <w:pPr>
              <w:jc w:val="both"/>
              <w:rPr>
                <w:rFonts w:ascii="Times New Roman" w:hAnsi="Times New Roman" w:cs="Times New Roman"/>
                <w:sz w:val="20"/>
                <w:szCs w:val="20"/>
              </w:rPr>
            </w:pPr>
          </w:p>
          <w:p w14:paraId="45B823DF" w14:textId="65127877" w:rsidR="00BF6FF3" w:rsidRPr="00FD07D9" w:rsidRDefault="00BF6FF3" w:rsidP="00FD07D9">
            <w:pPr>
              <w:jc w:val="both"/>
              <w:rPr>
                <w:rFonts w:ascii="Times New Roman" w:hAnsi="Times New Roman" w:cs="Times New Roman"/>
                <w:sz w:val="20"/>
                <w:szCs w:val="20"/>
                <w:lang w:val="vi-VN"/>
              </w:rPr>
            </w:pPr>
            <w:r w:rsidRPr="00FD07D9">
              <w:rPr>
                <w:rFonts w:ascii="Times New Roman" w:hAnsi="Times New Roman" w:cs="Times New Roman"/>
                <w:sz w:val="20"/>
                <w:szCs w:val="20"/>
                <w:lang w:val="vi-VN"/>
              </w:rPr>
              <w:t>a) Kinh phí đảm bảo thực hiện Cuộc vận động của Ủy ban Mặt trận Tổ quốc Việt Nam cấp xã: 20.000.000 đồng/năm/xã.</w:t>
            </w:r>
          </w:p>
          <w:p w14:paraId="7D7B45FC" w14:textId="77777777" w:rsidR="00BF6FF3" w:rsidRDefault="00BF6FF3" w:rsidP="00FD07D9">
            <w:pPr>
              <w:jc w:val="both"/>
              <w:rPr>
                <w:rFonts w:ascii="Times New Roman" w:hAnsi="Times New Roman" w:cs="Times New Roman"/>
                <w:sz w:val="20"/>
                <w:szCs w:val="20"/>
              </w:rPr>
            </w:pPr>
          </w:p>
          <w:p w14:paraId="04D42321" w14:textId="77777777" w:rsidR="00BF6FF3" w:rsidRDefault="00BF6FF3" w:rsidP="00FD07D9">
            <w:pPr>
              <w:jc w:val="both"/>
              <w:rPr>
                <w:rFonts w:ascii="Times New Roman" w:hAnsi="Times New Roman" w:cs="Times New Roman"/>
                <w:sz w:val="20"/>
                <w:szCs w:val="20"/>
              </w:rPr>
            </w:pPr>
          </w:p>
          <w:p w14:paraId="143E14F9" w14:textId="77777777" w:rsidR="00BF6FF3" w:rsidRDefault="00BF6FF3" w:rsidP="00FD07D9">
            <w:pPr>
              <w:jc w:val="both"/>
              <w:rPr>
                <w:rFonts w:ascii="Times New Roman" w:hAnsi="Times New Roman" w:cs="Times New Roman"/>
                <w:sz w:val="20"/>
                <w:szCs w:val="20"/>
              </w:rPr>
            </w:pPr>
          </w:p>
          <w:p w14:paraId="4444F0D6" w14:textId="1CB7BD66" w:rsidR="00BF6FF3" w:rsidRPr="00FD07D9" w:rsidRDefault="00BF6FF3" w:rsidP="00FD07D9">
            <w:pPr>
              <w:jc w:val="both"/>
              <w:rPr>
                <w:rFonts w:ascii="Times New Roman" w:hAnsi="Times New Roman" w:cs="Times New Roman"/>
                <w:sz w:val="20"/>
                <w:szCs w:val="20"/>
                <w:lang w:val="vi-VN"/>
              </w:rPr>
            </w:pPr>
            <w:r w:rsidRPr="00FD07D9">
              <w:rPr>
                <w:rFonts w:ascii="Times New Roman" w:hAnsi="Times New Roman" w:cs="Times New Roman"/>
                <w:sz w:val="20"/>
                <w:szCs w:val="20"/>
                <w:lang w:val="vi-VN"/>
              </w:rPr>
              <w:t>b) Đối với các xã thuộc vùng khó khăn theo Quyết định của Thủ tướng Chính phủ; xã thuộc địa bàn đặc biệt khó khăn (xã khu vực III) vùng dân tộc thiểu số và miền núi theo Quyết định số 582/QĐ-TTg ngày 28 tháng 4 năm 2017 của Thủ tướng Chính phủ phê duyệt danh sách thôn đặc biệt khó khăn, xã khu vực III, khu vực II, khu vực I thuộc vùng dân tộc thiểu số và miền núi giai đoạn 2016 - 2020: 25.000.000 đồng/năm/xã.</w:t>
            </w:r>
          </w:p>
          <w:p w14:paraId="23D81EE1" w14:textId="77777777" w:rsidR="00BF6FF3" w:rsidRPr="00FD07D9" w:rsidRDefault="00BF6FF3" w:rsidP="00FD07D9">
            <w:pPr>
              <w:jc w:val="both"/>
              <w:rPr>
                <w:rFonts w:ascii="Times New Roman" w:hAnsi="Times New Roman" w:cs="Times New Roman"/>
                <w:sz w:val="20"/>
                <w:szCs w:val="20"/>
                <w:lang w:val="vi-VN"/>
              </w:rPr>
            </w:pPr>
            <w:r w:rsidRPr="00FD07D9">
              <w:rPr>
                <w:rFonts w:ascii="Times New Roman" w:hAnsi="Times New Roman" w:cs="Times New Roman"/>
                <w:sz w:val="20"/>
                <w:szCs w:val="20"/>
                <w:lang w:val="vi-VN"/>
              </w:rPr>
              <w:t>2. Mức hỗ trợ đối với Ban công tác Mặt trận ở khu dân cư thực hiện Cuộc vận động và các Phong trào được phát động ở địa phương:</w:t>
            </w:r>
          </w:p>
          <w:p w14:paraId="35256F1D" w14:textId="77777777" w:rsidR="00BF6FF3" w:rsidRPr="00FD07D9" w:rsidRDefault="00BF6FF3" w:rsidP="00FD07D9">
            <w:pPr>
              <w:jc w:val="both"/>
              <w:rPr>
                <w:rFonts w:ascii="Times New Roman" w:hAnsi="Times New Roman" w:cs="Times New Roman"/>
                <w:sz w:val="20"/>
                <w:szCs w:val="20"/>
                <w:lang w:val="vi-VN"/>
              </w:rPr>
            </w:pPr>
            <w:r w:rsidRPr="00FD07D9">
              <w:rPr>
                <w:rFonts w:ascii="Times New Roman" w:hAnsi="Times New Roman" w:cs="Times New Roman"/>
                <w:sz w:val="20"/>
                <w:szCs w:val="20"/>
                <w:lang w:val="vi-VN"/>
              </w:rPr>
              <w:t>a) Khu dân cư có quy mô dân số dưới 700 hộ dân: 5.000.000 đồng/năm/khu dân cư.</w:t>
            </w:r>
          </w:p>
          <w:p w14:paraId="3886F132" w14:textId="77777777" w:rsidR="00BF6FF3" w:rsidRDefault="00BF6FF3" w:rsidP="00FD07D9">
            <w:pPr>
              <w:jc w:val="both"/>
              <w:rPr>
                <w:rFonts w:ascii="Times New Roman" w:hAnsi="Times New Roman" w:cs="Times New Roman"/>
                <w:sz w:val="20"/>
                <w:szCs w:val="20"/>
              </w:rPr>
            </w:pPr>
          </w:p>
          <w:p w14:paraId="022A1535" w14:textId="77777777" w:rsidR="00BF6FF3" w:rsidRDefault="00BF6FF3" w:rsidP="00FD07D9">
            <w:pPr>
              <w:jc w:val="both"/>
              <w:rPr>
                <w:rFonts w:ascii="Times New Roman" w:hAnsi="Times New Roman" w:cs="Times New Roman"/>
                <w:sz w:val="20"/>
                <w:szCs w:val="20"/>
              </w:rPr>
            </w:pPr>
          </w:p>
          <w:p w14:paraId="7824690C" w14:textId="77777777" w:rsidR="00BF6FF3" w:rsidRPr="00FD07D9" w:rsidRDefault="00BF6FF3" w:rsidP="00FD07D9">
            <w:pPr>
              <w:jc w:val="both"/>
              <w:rPr>
                <w:rFonts w:ascii="Times New Roman" w:hAnsi="Times New Roman" w:cs="Times New Roman"/>
                <w:sz w:val="20"/>
                <w:szCs w:val="20"/>
                <w:lang w:val="vi-VN"/>
              </w:rPr>
            </w:pPr>
            <w:r w:rsidRPr="00FD07D9">
              <w:rPr>
                <w:rFonts w:ascii="Times New Roman" w:hAnsi="Times New Roman" w:cs="Times New Roman"/>
                <w:sz w:val="20"/>
                <w:szCs w:val="20"/>
                <w:lang w:val="vi-VN"/>
              </w:rPr>
              <w:t>b) Khu dân cư có quy mô dân số cứ tăng thêm 200 hộ dân thì được hỗ trợ thêm 1.000.000 đồng/năm/khu dân cư so với định mức quy định tại Điểm a, Khoản 2, Điều này.</w:t>
            </w:r>
          </w:p>
          <w:p w14:paraId="27DEF66F" w14:textId="77777777" w:rsidR="00BF6FF3" w:rsidRPr="00FD07D9" w:rsidRDefault="00BF6FF3" w:rsidP="00FD07D9">
            <w:pPr>
              <w:jc w:val="both"/>
              <w:rPr>
                <w:rFonts w:ascii="Times New Roman" w:hAnsi="Times New Roman" w:cs="Times New Roman"/>
                <w:sz w:val="20"/>
                <w:szCs w:val="20"/>
                <w:lang w:val="vi-VN"/>
              </w:rPr>
            </w:pPr>
            <w:r w:rsidRPr="00FD07D9">
              <w:rPr>
                <w:rFonts w:ascii="Times New Roman" w:hAnsi="Times New Roman" w:cs="Times New Roman"/>
                <w:sz w:val="20"/>
                <w:szCs w:val="20"/>
                <w:lang w:val="vi-VN"/>
              </w:rPr>
              <w:t>c) Đối với các khu dân cư của các xã thuộc vùng khó khăn theo Quyết định của Thủ tướng Chính phủ; xã thuộc địa bàn đặc biệt khó khăn (xã khu vực III) vùng dân tộc thiểu số và miền núi theo Quyết định số 582/QĐ-TTg ngày 28 tháng 4 năm 2017 của Thủ tướng Chính phủ phê duyệt danh sách thôn đặc biệt khó khăn, xã khu vực III, khu vực II, khu vực I thuộc vùng dân tộc thiểu số và miền núi giai đoạn 2016 - 2020: được bố trí thêm 1.000.000 đồng/năm/khu dân cư.</w:t>
            </w:r>
          </w:p>
          <w:p w14:paraId="0E88EF2A" w14:textId="2FA0CA94" w:rsidR="00BF6FF3" w:rsidRPr="00A71F5F" w:rsidRDefault="00BF6FF3" w:rsidP="00FD07D9">
            <w:pPr>
              <w:jc w:val="both"/>
              <w:rPr>
                <w:rFonts w:ascii="Times New Roman" w:hAnsi="Times New Roman" w:cs="Times New Roman"/>
                <w:sz w:val="20"/>
                <w:szCs w:val="20"/>
                <w:lang w:val="vi-VN"/>
              </w:rPr>
            </w:pPr>
            <w:r w:rsidRPr="00FD07D9">
              <w:rPr>
                <w:rFonts w:ascii="Times New Roman" w:hAnsi="Times New Roman" w:cs="Times New Roman"/>
                <w:sz w:val="20"/>
                <w:szCs w:val="20"/>
                <w:lang w:val="vi-VN"/>
              </w:rPr>
              <w:t>3. Nguồn kinh phí thực hiện: Ngân sách tỉnh đảm bảo.</w:t>
            </w:r>
          </w:p>
        </w:tc>
        <w:tc>
          <w:tcPr>
            <w:tcW w:w="2825" w:type="dxa"/>
            <w:tcBorders>
              <w:top w:val="single" w:sz="4" w:space="0" w:color="auto"/>
              <w:left w:val="single" w:sz="4" w:space="0" w:color="auto"/>
              <w:bottom w:val="single" w:sz="4" w:space="0" w:color="auto"/>
              <w:right w:val="single" w:sz="4" w:space="0" w:color="auto"/>
            </w:tcBorders>
          </w:tcPr>
          <w:p w14:paraId="360598B4" w14:textId="03053740" w:rsidR="00BF6FF3" w:rsidRPr="00BF6FF3" w:rsidRDefault="00BF6FF3" w:rsidP="00FD07D9">
            <w:pPr>
              <w:jc w:val="both"/>
              <w:rPr>
                <w:rFonts w:ascii="Times New Roman" w:hAnsi="Times New Roman"/>
                <w:iCs/>
                <w:sz w:val="20"/>
                <w:szCs w:val="20"/>
              </w:rPr>
            </w:pPr>
            <w:r w:rsidRPr="00FD07D9">
              <w:rPr>
                <w:rFonts w:ascii="Times New Roman" w:hAnsi="Times New Roman"/>
                <w:iCs/>
                <w:sz w:val="20"/>
                <w:szCs w:val="20"/>
                <w:lang w:val="vi-VN"/>
              </w:rPr>
              <w:lastRenderedPageBreak/>
              <w:t>1. Mức chi hỗ trợ đối với Ủy ban Mặt trận Tổ quốc Việt Nam cấp xã:</w:t>
            </w:r>
          </w:p>
          <w:p w14:paraId="5B021C39" w14:textId="77777777" w:rsidR="00625CE7" w:rsidRPr="00625CE7" w:rsidRDefault="00BF6FF3" w:rsidP="00625CE7">
            <w:pPr>
              <w:jc w:val="both"/>
              <w:rPr>
                <w:rFonts w:ascii="Times New Roman" w:hAnsi="Times New Roman"/>
                <w:iCs/>
                <w:sz w:val="20"/>
                <w:szCs w:val="20"/>
              </w:rPr>
            </w:pPr>
            <w:r w:rsidRPr="00FD07D9">
              <w:rPr>
                <w:rFonts w:ascii="Times New Roman" w:hAnsi="Times New Roman"/>
                <w:iCs/>
                <w:sz w:val="20"/>
                <w:szCs w:val="20"/>
                <w:lang w:val="vi-VN"/>
              </w:rPr>
              <w:t xml:space="preserve">a) </w:t>
            </w:r>
            <w:r w:rsidR="00625CE7" w:rsidRPr="00625CE7">
              <w:rPr>
                <w:rFonts w:ascii="Times New Roman" w:hAnsi="Times New Roman"/>
                <w:iCs/>
                <w:sz w:val="20"/>
                <w:szCs w:val="20"/>
              </w:rPr>
              <w:t>Đối với các xã khu vực II (xã khó khăn), xã khu vực III (xã đặc biệt khó khăn) theo Quyết định của cấp có thẩm quyền: 50.000.000 đồng/ xã/ năm.</w:t>
            </w:r>
          </w:p>
          <w:p w14:paraId="13B00EB7" w14:textId="7C153723" w:rsidR="00BF6FF3" w:rsidRPr="00FD07D9" w:rsidRDefault="00BF6FF3" w:rsidP="00FD07D9">
            <w:pPr>
              <w:jc w:val="both"/>
              <w:rPr>
                <w:rFonts w:ascii="Times New Roman" w:hAnsi="Times New Roman"/>
                <w:iCs/>
                <w:sz w:val="20"/>
                <w:szCs w:val="20"/>
                <w:lang w:val="vi-VN"/>
              </w:rPr>
            </w:pPr>
          </w:p>
          <w:p w14:paraId="2D659ECE" w14:textId="77777777" w:rsidR="00BF6FF3" w:rsidRDefault="00BF6FF3" w:rsidP="00FD07D9">
            <w:pPr>
              <w:jc w:val="both"/>
              <w:rPr>
                <w:rFonts w:ascii="Times New Roman" w:hAnsi="Times New Roman"/>
                <w:iCs/>
                <w:sz w:val="20"/>
                <w:szCs w:val="20"/>
              </w:rPr>
            </w:pPr>
          </w:p>
          <w:p w14:paraId="64314EAE" w14:textId="2A637F26" w:rsidR="00BF6FF3" w:rsidRPr="00FD07D9" w:rsidRDefault="00BF6FF3" w:rsidP="00FD07D9">
            <w:pPr>
              <w:jc w:val="both"/>
              <w:rPr>
                <w:rFonts w:ascii="Times New Roman" w:hAnsi="Times New Roman"/>
                <w:iCs/>
                <w:sz w:val="20"/>
                <w:szCs w:val="20"/>
                <w:lang w:val="vi-VN"/>
              </w:rPr>
            </w:pPr>
            <w:r w:rsidRPr="00FD07D9">
              <w:rPr>
                <w:rFonts w:ascii="Times New Roman" w:hAnsi="Times New Roman"/>
                <w:iCs/>
                <w:sz w:val="20"/>
                <w:szCs w:val="20"/>
                <w:lang w:val="vi-VN"/>
              </w:rPr>
              <w:t>b) Đối với xã, phường còn lại: 40.000.000 đồng/ xã, phường/ năm.</w:t>
            </w:r>
          </w:p>
          <w:p w14:paraId="43F96066" w14:textId="77777777" w:rsidR="00BF6FF3" w:rsidRDefault="00BF6FF3" w:rsidP="00FD07D9">
            <w:pPr>
              <w:jc w:val="both"/>
              <w:rPr>
                <w:rFonts w:ascii="Times New Roman" w:hAnsi="Times New Roman"/>
                <w:iCs/>
                <w:sz w:val="20"/>
                <w:szCs w:val="20"/>
              </w:rPr>
            </w:pPr>
          </w:p>
          <w:p w14:paraId="3D9E2BAA" w14:textId="77777777" w:rsidR="00BF6FF3" w:rsidRDefault="00BF6FF3" w:rsidP="00FD07D9">
            <w:pPr>
              <w:jc w:val="both"/>
              <w:rPr>
                <w:rFonts w:ascii="Times New Roman" w:hAnsi="Times New Roman"/>
                <w:iCs/>
                <w:sz w:val="20"/>
                <w:szCs w:val="20"/>
              </w:rPr>
            </w:pPr>
          </w:p>
          <w:p w14:paraId="6298DD0A" w14:textId="77777777" w:rsidR="00BF6FF3" w:rsidRDefault="00BF6FF3" w:rsidP="00FD07D9">
            <w:pPr>
              <w:jc w:val="both"/>
              <w:rPr>
                <w:rFonts w:ascii="Times New Roman" w:hAnsi="Times New Roman"/>
                <w:iCs/>
                <w:sz w:val="20"/>
                <w:szCs w:val="20"/>
              </w:rPr>
            </w:pPr>
          </w:p>
          <w:p w14:paraId="48676D24" w14:textId="77777777" w:rsidR="00BF6FF3" w:rsidRDefault="00BF6FF3" w:rsidP="00FD07D9">
            <w:pPr>
              <w:jc w:val="both"/>
              <w:rPr>
                <w:rFonts w:ascii="Times New Roman" w:hAnsi="Times New Roman"/>
                <w:iCs/>
                <w:sz w:val="20"/>
                <w:szCs w:val="20"/>
              </w:rPr>
            </w:pPr>
          </w:p>
          <w:p w14:paraId="2FCBABDC" w14:textId="77777777" w:rsidR="00BF6FF3" w:rsidRDefault="00BF6FF3" w:rsidP="00FD07D9">
            <w:pPr>
              <w:jc w:val="both"/>
              <w:rPr>
                <w:rFonts w:ascii="Times New Roman" w:hAnsi="Times New Roman"/>
                <w:iCs/>
                <w:sz w:val="20"/>
                <w:szCs w:val="20"/>
              </w:rPr>
            </w:pPr>
          </w:p>
          <w:p w14:paraId="406AA11C" w14:textId="77777777" w:rsidR="00BF6FF3" w:rsidRDefault="00BF6FF3" w:rsidP="00FD07D9">
            <w:pPr>
              <w:jc w:val="both"/>
              <w:rPr>
                <w:rFonts w:ascii="Times New Roman" w:hAnsi="Times New Roman"/>
                <w:iCs/>
                <w:sz w:val="20"/>
                <w:szCs w:val="20"/>
              </w:rPr>
            </w:pPr>
          </w:p>
          <w:p w14:paraId="608B4D11" w14:textId="77777777" w:rsidR="00BF6FF3" w:rsidRDefault="00BF6FF3" w:rsidP="00FD07D9">
            <w:pPr>
              <w:jc w:val="both"/>
              <w:rPr>
                <w:rFonts w:ascii="Times New Roman" w:hAnsi="Times New Roman"/>
                <w:iCs/>
                <w:sz w:val="20"/>
                <w:szCs w:val="20"/>
              </w:rPr>
            </w:pPr>
          </w:p>
          <w:p w14:paraId="52D0B94D" w14:textId="77777777" w:rsidR="00BF6FF3" w:rsidRDefault="00BF6FF3" w:rsidP="00FD07D9">
            <w:pPr>
              <w:jc w:val="both"/>
              <w:rPr>
                <w:rFonts w:ascii="Times New Roman" w:hAnsi="Times New Roman"/>
                <w:iCs/>
                <w:sz w:val="20"/>
                <w:szCs w:val="20"/>
              </w:rPr>
            </w:pPr>
          </w:p>
          <w:p w14:paraId="6CCA3C2A" w14:textId="77777777" w:rsidR="00BF6FF3" w:rsidRDefault="00BF6FF3" w:rsidP="00FD07D9">
            <w:pPr>
              <w:jc w:val="both"/>
              <w:rPr>
                <w:rFonts w:ascii="Times New Roman" w:hAnsi="Times New Roman"/>
                <w:iCs/>
                <w:sz w:val="20"/>
                <w:szCs w:val="20"/>
              </w:rPr>
            </w:pPr>
          </w:p>
          <w:p w14:paraId="458CA7F0" w14:textId="77777777" w:rsidR="00DD1CDB" w:rsidRDefault="00DD1CDB" w:rsidP="00FD07D9">
            <w:pPr>
              <w:jc w:val="both"/>
              <w:rPr>
                <w:rFonts w:ascii="Times New Roman" w:hAnsi="Times New Roman"/>
                <w:iCs/>
                <w:sz w:val="20"/>
                <w:szCs w:val="20"/>
              </w:rPr>
            </w:pPr>
          </w:p>
          <w:p w14:paraId="52A45EFF" w14:textId="257308ED" w:rsidR="00BF6FF3" w:rsidRDefault="00BF6FF3" w:rsidP="00FD07D9">
            <w:pPr>
              <w:jc w:val="both"/>
              <w:rPr>
                <w:rFonts w:ascii="Times New Roman" w:hAnsi="Times New Roman"/>
                <w:iCs/>
                <w:sz w:val="20"/>
                <w:szCs w:val="20"/>
              </w:rPr>
            </w:pPr>
            <w:r w:rsidRPr="00FD07D9">
              <w:rPr>
                <w:rFonts w:ascii="Times New Roman" w:hAnsi="Times New Roman"/>
                <w:iCs/>
                <w:sz w:val="20"/>
                <w:szCs w:val="20"/>
                <w:lang w:val="vi-VN"/>
              </w:rPr>
              <w:t>2. Mức chi hỗ trợ Ban công tác Mặt trận ở khu dân cư</w:t>
            </w:r>
          </w:p>
          <w:p w14:paraId="0E12CA53" w14:textId="77777777" w:rsidR="00BF6FF3" w:rsidRDefault="00BF6FF3" w:rsidP="00FD07D9">
            <w:pPr>
              <w:jc w:val="both"/>
              <w:rPr>
                <w:rFonts w:ascii="Times New Roman" w:hAnsi="Times New Roman"/>
                <w:iCs/>
                <w:sz w:val="20"/>
                <w:szCs w:val="20"/>
              </w:rPr>
            </w:pPr>
          </w:p>
          <w:p w14:paraId="1B9DEBD5" w14:textId="77777777" w:rsidR="00BF6FF3" w:rsidRDefault="00BF6FF3" w:rsidP="00FD07D9">
            <w:pPr>
              <w:jc w:val="both"/>
              <w:rPr>
                <w:rFonts w:ascii="Times New Roman" w:hAnsi="Times New Roman"/>
                <w:iCs/>
                <w:sz w:val="20"/>
                <w:szCs w:val="20"/>
              </w:rPr>
            </w:pPr>
          </w:p>
          <w:p w14:paraId="06DD4B29" w14:textId="77777777" w:rsidR="00BF6FF3" w:rsidRPr="00FD07D9" w:rsidRDefault="00BF6FF3" w:rsidP="00FD07D9">
            <w:pPr>
              <w:jc w:val="both"/>
              <w:rPr>
                <w:rFonts w:ascii="Times New Roman" w:hAnsi="Times New Roman"/>
                <w:iCs/>
                <w:sz w:val="20"/>
                <w:szCs w:val="20"/>
                <w:lang w:val="vi-VN"/>
              </w:rPr>
            </w:pPr>
            <w:r w:rsidRPr="00FD07D9">
              <w:rPr>
                <w:rFonts w:ascii="Times New Roman" w:hAnsi="Times New Roman"/>
                <w:iCs/>
                <w:sz w:val="20"/>
                <w:szCs w:val="20"/>
                <w:lang w:val="vi-VN"/>
              </w:rPr>
              <w:t>a) Đối với khu dân cư có quy mô dân số dưới 700 hộ dân: 10.000.000 đồng/ năm/ khu dân cư.</w:t>
            </w:r>
          </w:p>
          <w:p w14:paraId="4013816C" w14:textId="77777777" w:rsidR="00DD1CDB" w:rsidRDefault="00DD1CDB" w:rsidP="00FD07D9">
            <w:pPr>
              <w:jc w:val="both"/>
              <w:rPr>
                <w:rFonts w:ascii="Times New Roman" w:hAnsi="Times New Roman"/>
                <w:iCs/>
                <w:sz w:val="20"/>
                <w:szCs w:val="20"/>
              </w:rPr>
            </w:pPr>
          </w:p>
          <w:p w14:paraId="561A7BA5" w14:textId="1AA33A6D" w:rsidR="00BF6FF3" w:rsidRPr="00BF6FF3" w:rsidRDefault="00BF6FF3" w:rsidP="00FD07D9">
            <w:pPr>
              <w:jc w:val="both"/>
              <w:rPr>
                <w:rFonts w:ascii="Times New Roman" w:hAnsi="Times New Roman"/>
                <w:iCs/>
                <w:sz w:val="20"/>
                <w:szCs w:val="20"/>
              </w:rPr>
            </w:pPr>
            <w:r w:rsidRPr="00FD07D9">
              <w:rPr>
                <w:rFonts w:ascii="Times New Roman" w:hAnsi="Times New Roman"/>
                <w:iCs/>
                <w:sz w:val="20"/>
                <w:szCs w:val="20"/>
                <w:lang w:val="vi-VN"/>
              </w:rPr>
              <w:t>b) Đối với khu dân cư có quy mô dân số cứ tăng thêm 200 hộ dân: Hỗ trợ thêm 1.000.000 đồng/ năm/ khu dân cư so với định mức quy định tại điểm a khoản này.</w:t>
            </w:r>
          </w:p>
          <w:p w14:paraId="7AACD88C" w14:textId="77777777" w:rsidR="00625CE7" w:rsidRPr="00625CE7" w:rsidRDefault="00BF6FF3" w:rsidP="00625CE7">
            <w:pPr>
              <w:jc w:val="both"/>
              <w:rPr>
                <w:rFonts w:ascii="Times New Roman" w:hAnsi="Times New Roman"/>
                <w:iCs/>
                <w:sz w:val="20"/>
                <w:szCs w:val="20"/>
              </w:rPr>
            </w:pPr>
            <w:r w:rsidRPr="00FD07D9">
              <w:rPr>
                <w:rFonts w:ascii="Times New Roman" w:hAnsi="Times New Roman"/>
                <w:iCs/>
                <w:sz w:val="20"/>
                <w:szCs w:val="20"/>
                <w:lang w:val="vi-VN"/>
              </w:rPr>
              <w:t xml:space="preserve">c) </w:t>
            </w:r>
            <w:r w:rsidR="00625CE7" w:rsidRPr="00625CE7">
              <w:rPr>
                <w:rFonts w:ascii="Times New Roman" w:hAnsi="Times New Roman"/>
                <w:iCs/>
                <w:sz w:val="20"/>
                <w:szCs w:val="20"/>
              </w:rPr>
              <w:t>Đối với khu dân cư của các xã khu vực II (xã khó khăn), xã khu vực III (xã đặc biệt khó khăn) theo Quyết định của cấp có thẩm quyền: Ngoài mức hỗ trợ theo quy định tại điểm a, b khoản này được hỗ trợ thêm 1.000.000 đồng/ năm/ khu dân cư.</w:t>
            </w:r>
          </w:p>
          <w:p w14:paraId="6136AEDA" w14:textId="53FC735C" w:rsidR="00BF6FF3" w:rsidRDefault="00BF6FF3" w:rsidP="00FD07D9">
            <w:pPr>
              <w:jc w:val="both"/>
              <w:rPr>
                <w:rFonts w:ascii="Times New Roman" w:hAnsi="Times New Roman"/>
                <w:iCs/>
                <w:sz w:val="20"/>
                <w:szCs w:val="20"/>
              </w:rPr>
            </w:pPr>
          </w:p>
          <w:p w14:paraId="447A2EBF" w14:textId="77777777" w:rsidR="00BF6FF3" w:rsidRDefault="00BF6FF3" w:rsidP="00FD07D9">
            <w:pPr>
              <w:jc w:val="both"/>
              <w:rPr>
                <w:rFonts w:ascii="Times New Roman" w:hAnsi="Times New Roman"/>
                <w:iCs/>
                <w:sz w:val="20"/>
                <w:szCs w:val="20"/>
              </w:rPr>
            </w:pPr>
          </w:p>
          <w:p w14:paraId="6BA18E7F" w14:textId="77777777" w:rsidR="00BF6FF3" w:rsidRDefault="00BF6FF3" w:rsidP="00FD07D9">
            <w:pPr>
              <w:jc w:val="both"/>
              <w:rPr>
                <w:rFonts w:ascii="Times New Roman" w:hAnsi="Times New Roman"/>
                <w:iCs/>
                <w:sz w:val="20"/>
                <w:szCs w:val="20"/>
              </w:rPr>
            </w:pPr>
          </w:p>
          <w:p w14:paraId="70730329" w14:textId="77777777" w:rsidR="00BF6FF3" w:rsidRDefault="00BF6FF3" w:rsidP="00FD07D9">
            <w:pPr>
              <w:jc w:val="both"/>
              <w:rPr>
                <w:rFonts w:ascii="Times New Roman" w:hAnsi="Times New Roman"/>
                <w:iCs/>
                <w:sz w:val="20"/>
                <w:szCs w:val="20"/>
              </w:rPr>
            </w:pPr>
          </w:p>
          <w:p w14:paraId="7FAB93D9" w14:textId="77777777" w:rsidR="00BF6FF3" w:rsidRDefault="00BF6FF3" w:rsidP="00FD07D9">
            <w:pPr>
              <w:jc w:val="both"/>
              <w:rPr>
                <w:rFonts w:ascii="Times New Roman" w:hAnsi="Times New Roman"/>
                <w:iCs/>
                <w:sz w:val="20"/>
                <w:szCs w:val="20"/>
              </w:rPr>
            </w:pPr>
          </w:p>
          <w:p w14:paraId="4472985B" w14:textId="77777777" w:rsidR="00625CE7" w:rsidRDefault="00625CE7" w:rsidP="00FD07D9">
            <w:pPr>
              <w:jc w:val="both"/>
              <w:rPr>
                <w:rFonts w:ascii="Times New Roman" w:hAnsi="Times New Roman"/>
                <w:iCs/>
                <w:sz w:val="20"/>
                <w:szCs w:val="20"/>
              </w:rPr>
            </w:pPr>
          </w:p>
          <w:p w14:paraId="0EC16009" w14:textId="42DA1C0B" w:rsidR="00BF6FF3" w:rsidRPr="00A35240" w:rsidRDefault="00BF6FF3" w:rsidP="00FD07D9">
            <w:pPr>
              <w:jc w:val="both"/>
              <w:rPr>
                <w:rFonts w:ascii="Times New Roman" w:hAnsi="Times New Roman"/>
                <w:iCs/>
                <w:sz w:val="20"/>
                <w:szCs w:val="20"/>
                <w:lang w:val="vi-VN"/>
              </w:rPr>
            </w:pPr>
            <w:r w:rsidRPr="00FD07D9">
              <w:rPr>
                <w:rFonts w:ascii="Times New Roman" w:hAnsi="Times New Roman"/>
                <w:iCs/>
                <w:sz w:val="20"/>
                <w:szCs w:val="20"/>
                <w:lang w:val="vi-VN"/>
              </w:rPr>
              <w:t>3. Nguồn kinh phí: Ngân sách tỉnh bảo đảm.</w:t>
            </w:r>
          </w:p>
        </w:tc>
        <w:tc>
          <w:tcPr>
            <w:tcW w:w="2045" w:type="dxa"/>
            <w:tcBorders>
              <w:top w:val="single" w:sz="4" w:space="0" w:color="auto"/>
              <w:left w:val="single" w:sz="4" w:space="0" w:color="auto"/>
              <w:bottom w:val="single" w:sz="4" w:space="0" w:color="auto"/>
              <w:right w:val="single" w:sz="4" w:space="0" w:color="auto"/>
            </w:tcBorders>
          </w:tcPr>
          <w:p w14:paraId="1E82F045" w14:textId="77777777" w:rsidR="00BF6FF3" w:rsidRDefault="00BF6FF3">
            <w:pPr>
              <w:jc w:val="both"/>
              <w:rPr>
                <w:rFonts w:ascii="Times New Roman" w:hAnsi="Times New Roman"/>
                <w:iCs/>
                <w:sz w:val="20"/>
                <w:szCs w:val="20"/>
              </w:rPr>
            </w:pPr>
          </w:p>
          <w:p w14:paraId="111CB417" w14:textId="77777777" w:rsidR="00BF6FF3" w:rsidRDefault="00BF6FF3">
            <w:pPr>
              <w:jc w:val="both"/>
              <w:rPr>
                <w:rFonts w:ascii="Times New Roman" w:hAnsi="Times New Roman"/>
                <w:iCs/>
                <w:sz w:val="20"/>
                <w:szCs w:val="20"/>
              </w:rPr>
            </w:pPr>
          </w:p>
          <w:p w14:paraId="420F60E3" w14:textId="77777777" w:rsidR="00BF6FF3" w:rsidRDefault="00BF6FF3">
            <w:pPr>
              <w:jc w:val="both"/>
              <w:rPr>
                <w:rFonts w:ascii="Times New Roman" w:hAnsi="Times New Roman"/>
                <w:iCs/>
                <w:sz w:val="20"/>
                <w:szCs w:val="20"/>
              </w:rPr>
            </w:pPr>
          </w:p>
          <w:p w14:paraId="48252696" w14:textId="368D4471" w:rsidR="00BF6FF3" w:rsidRPr="00CD29F0" w:rsidRDefault="00BF6FF3" w:rsidP="003C13C9">
            <w:pPr>
              <w:jc w:val="both"/>
              <w:rPr>
                <w:rFonts w:ascii="Times New Roman" w:hAnsi="Times New Roman"/>
                <w:iCs/>
                <w:sz w:val="20"/>
                <w:szCs w:val="20"/>
              </w:rPr>
            </w:pPr>
            <w:r w:rsidRPr="00CD29F0">
              <w:rPr>
                <w:rFonts w:ascii="Times New Roman" w:hAnsi="Times New Roman"/>
                <w:iCs/>
                <w:sz w:val="20"/>
                <w:szCs w:val="20"/>
              </w:rPr>
              <w:t xml:space="preserve">a) Tương ứng với điểm b khoản 1, Điều 2 dự thảo Nghị quyết thay thế, tăng từ 20 triệu đồng/năm/xã lên </w:t>
            </w:r>
            <w:r w:rsidR="00CD29F0" w:rsidRPr="00CD29F0">
              <w:rPr>
                <w:rFonts w:ascii="Times New Roman" w:hAnsi="Times New Roman"/>
                <w:iCs/>
                <w:sz w:val="20"/>
                <w:szCs w:val="20"/>
              </w:rPr>
              <w:lastRenderedPageBreak/>
              <w:t>40</w:t>
            </w:r>
            <w:r w:rsidRPr="00CD29F0">
              <w:rPr>
                <w:rFonts w:ascii="Times New Roman" w:hAnsi="Times New Roman"/>
                <w:iCs/>
                <w:sz w:val="20"/>
                <w:szCs w:val="20"/>
              </w:rPr>
              <w:t xml:space="preserve"> triệu đồng/năm/xã để phù hợp với mặt bằng giá cả, yêu cầu nhiệm vụ hiện nay</w:t>
            </w:r>
          </w:p>
          <w:p w14:paraId="64876210" w14:textId="76787393" w:rsidR="00625CE7" w:rsidRDefault="00BF6FF3" w:rsidP="00625CE7">
            <w:pPr>
              <w:jc w:val="both"/>
              <w:rPr>
                <w:rFonts w:ascii="Times New Roman" w:hAnsi="Times New Roman"/>
                <w:iCs/>
                <w:sz w:val="20"/>
                <w:szCs w:val="20"/>
              </w:rPr>
            </w:pPr>
            <w:r w:rsidRPr="00CD29F0">
              <w:rPr>
                <w:rFonts w:ascii="Times New Roman" w:hAnsi="Times New Roman"/>
                <w:iCs/>
                <w:sz w:val="20"/>
                <w:szCs w:val="20"/>
              </w:rPr>
              <w:t xml:space="preserve">b) </w:t>
            </w:r>
            <w:r w:rsidR="00625CE7" w:rsidRPr="00CD29F0">
              <w:rPr>
                <w:rFonts w:ascii="Times New Roman" w:hAnsi="Times New Roman"/>
                <w:iCs/>
                <w:sz w:val="20"/>
                <w:szCs w:val="20"/>
              </w:rPr>
              <w:t xml:space="preserve">Tương ứng với điểm </w:t>
            </w:r>
            <w:r w:rsidR="00625CE7">
              <w:rPr>
                <w:rFonts w:ascii="Times New Roman" w:hAnsi="Times New Roman"/>
                <w:iCs/>
                <w:sz w:val="20"/>
                <w:szCs w:val="20"/>
              </w:rPr>
              <w:t>a</w:t>
            </w:r>
            <w:r w:rsidR="00625CE7" w:rsidRPr="00CD29F0">
              <w:rPr>
                <w:rFonts w:ascii="Times New Roman" w:hAnsi="Times New Roman"/>
                <w:iCs/>
                <w:sz w:val="20"/>
                <w:szCs w:val="20"/>
              </w:rPr>
              <w:t xml:space="preserve"> khoản 1, Điều 2 dự thảo Nghị quyết thay thế, </w:t>
            </w:r>
            <w:r w:rsidR="00625CE7">
              <w:rPr>
                <w:rFonts w:ascii="Times New Roman" w:hAnsi="Times New Roman"/>
                <w:iCs/>
                <w:sz w:val="20"/>
                <w:szCs w:val="20"/>
              </w:rPr>
              <w:t>t</w:t>
            </w:r>
            <w:r w:rsidR="00625CE7" w:rsidRPr="00CD29F0">
              <w:rPr>
                <w:rFonts w:ascii="Times New Roman" w:hAnsi="Times New Roman"/>
                <w:iCs/>
                <w:sz w:val="20"/>
                <w:szCs w:val="20"/>
              </w:rPr>
              <w:t>ăng từ 25 triệu đồng/năm/xã lên 50 triệu đồng/năm/xã để phù hợp với mặt bằng giá cả, yêu cầu nhiệm vụ hiện nay</w:t>
            </w:r>
          </w:p>
          <w:p w14:paraId="47EA4B30" w14:textId="38C9F6CD" w:rsidR="00BF6FF3" w:rsidRPr="00CD29F0" w:rsidRDefault="00BF6FF3">
            <w:pPr>
              <w:jc w:val="both"/>
              <w:rPr>
                <w:rFonts w:ascii="Times New Roman" w:hAnsi="Times New Roman"/>
                <w:iCs/>
                <w:sz w:val="20"/>
                <w:szCs w:val="20"/>
              </w:rPr>
            </w:pPr>
          </w:p>
          <w:p w14:paraId="4EBA49F5" w14:textId="77777777" w:rsidR="00BF6FF3" w:rsidRPr="003C13C9" w:rsidRDefault="00BF6FF3">
            <w:pPr>
              <w:jc w:val="both"/>
              <w:rPr>
                <w:rFonts w:ascii="Times New Roman" w:hAnsi="Times New Roman"/>
                <w:iCs/>
                <w:sz w:val="20"/>
                <w:szCs w:val="20"/>
              </w:rPr>
            </w:pPr>
          </w:p>
          <w:p w14:paraId="45C8DA26" w14:textId="46CACA4D" w:rsidR="00BF6FF3" w:rsidRDefault="00BF6FF3">
            <w:pPr>
              <w:jc w:val="both"/>
              <w:rPr>
                <w:rFonts w:ascii="Times New Roman" w:hAnsi="Times New Roman"/>
                <w:iCs/>
                <w:sz w:val="20"/>
                <w:szCs w:val="20"/>
              </w:rPr>
            </w:pPr>
            <w:r>
              <w:rPr>
                <w:rFonts w:ascii="Times New Roman" w:hAnsi="Times New Roman"/>
                <w:iCs/>
                <w:sz w:val="20"/>
                <w:szCs w:val="20"/>
              </w:rPr>
              <w:t xml:space="preserve">2. </w:t>
            </w:r>
            <w:r w:rsidRPr="00F37A00">
              <w:rPr>
                <w:rFonts w:ascii="Times New Roman" w:hAnsi="Times New Roman"/>
                <w:iCs/>
                <w:sz w:val="20"/>
                <w:szCs w:val="20"/>
              </w:rPr>
              <w:t>Mức chi hỗ trợ Ban công tác Mặt trận ở khu dân cư</w:t>
            </w:r>
          </w:p>
          <w:p w14:paraId="38BE19F5" w14:textId="77777777" w:rsidR="00BF6FF3" w:rsidRDefault="00BF6FF3">
            <w:pPr>
              <w:jc w:val="both"/>
              <w:rPr>
                <w:rFonts w:ascii="Times New Roman" w:hAnsi="Times New Roman"/>
                <w:iCs/>
                <w:sz w:val="20"/>
                <w:szCs w:val="20"/>
              </w:rPr>
            </w:pPr>
          </w:p>
          <w:p w14:paraId="28494621" w14:textId="7F48FFC8" w:rsidR="00BF6FF3" w:rsidRDefault="00BF6FF3">
            <w:pPr>
              <w:jc w:val="both"/>
              <w:rPr>
                <w:rFonts w:ascii="Times New Roman" w:hAnsi="Times New Roman"/>
                <w:iCs/>
                <w:sz w:val="20"/>
                <w:szCs w:val="20"/>
              </w:rPr>
            </w:pPr>
            <w:r>
              <w:rPr>
                <w:rFonts w:ascii="Times New Roman" w:hAnsi="Times New Roman"/>
                <w:iCs/>
                <w:sz w:val="20"/>
                <w:szCs w:val="20"/>
              </w:rPr>
              <w:t>a) Tăng từ 5 triệu đồng lên 10 triệu đồng</w:t>
            </w:r>
            <w:r w:rsidRPr="00E36214">
              <w:rPr>
                <w:rFonts w:ascii="Times New Roman" w:hAnsi="Times New Roman"/>
                <w:iCs/>
                <w:sz w:val="20"/>
                <w:szCs w:val="20"/>
              </w:rPr>
              <w:t>/ năm/ khu dân cư</w:t>
            </w:r>
            <w:r>
              <w:rPr>
                <w:rFonts w:ascii="Times New Roman" w:hAnsi="Times New Roman"/>
                <w:iCs/>
                <w:sz w:val="20"/>
                <w:szCs w:val="20"/>
              </w:rPr>
              <w:t xml:space="preserve"> để </w:t>
            </w:r>
            <w:r w:rsidRPr="00E36214">
              <w:rPr>
                <w:rFonts w:ascii="Times New Roman" w:hAnsi="Times New Roman"/>
                <w:iCs/>
                <w:sz w:val="20"/>
                <w:szCs w:val="20"/>
              </w:rPr>
              <w:t>phù hợp với mặt bằng giá cả, yêu cầu nhiệm vụ hiện nay</w:t>
            </w:r>
          </w:p>
          <w:p w14:paraId="0313C2CB" w14:textId="75F23564" w:rsidR="00BF6FF3" w:rsidRDefault="00BF6FF3">
            <w:pPr>
              <w:jc w:val="both"/>
              <w:rPr>
                <w:rFonts w:ascii="Times New Roman" w:hAnsi="Times New Roman"/>
                <w:iCs/>
                <w:sz w:val="20"/>
                <w:szCs w:val="20"/>
              </w:rPr>
            </w:pPr>
            <w:r>
              <w:rPr>
                <w:rFonts w:ascii="Times New Roman" w:hAnsi="Times New Roman"/>
                <w:iCs/>
                <w:sz w:val="20"/>
                <w:szCs w:val="20"/>
              </w:rPr>
              <w:t>b) Không thay đổi</w:t>
            </w:r>
            <w:r w:rsidR="00625CE7">
              <w:rPr>
                <w:rFonts w:ascii="Times New Roman" w:hAnsi="Times New Roman"/>
                <w:iCs/>
                <w:sz w:val="20"/>
                <w:szCs w:val="20"/>
              </w:rPr>
              <w:t xml:space="preserve"> do Thông tư 121/2017/TT-BTC quy định cứng.</w:t>
            </w:r>
          </w:p>
          <w:p w14:paraId="20D47D57" w14:textId="77777777" w:rsidR="00BF6FF3" w:rsidRDefault="00BF6FF3">
            <w:pPr>
              <w:jc w:val="both"/>
              <w:rPr>
                <w:rFonts w:ascii="Times New Roman" w:hAnsi="Times New Roman"/>
                <w:iCs/>
                <w:sz w:val="20"/>
                <w:szCs w:val="20"/>
              </w:rPr>
            </w:pPr>
          </w:p>
          <w:p w14:paraId="2F3AC971" w14:textId="77777777" w:rsidR="00BF6FF3" w:rsidRDefault="00BF6FF3">
            <w:pPr>
              <w:jc w:val="both"/>
              <w:rPr>
                <w:rFonts w:ascii="Times New Roman" w:hAnsi="Times New Roman"/>
                <w:iCs/>
                <w:sz w:val="20"/>
                <w:szCs w:val="20"/>
              </w:rPr>
            </w:pPr>
          </w:p>
          <w:p w14:paraId="5D72FE0D" w14:textId="77777777" w:rsidR="00BF6FF3" w:rsidRDefault="00BF6FF3">
            <w:pPr>
              <w:jc w:val="both"/>
              <w:rPr>
                <w:rFonts w:ascii="Times New Roman" w:hAnsi="Times New Roman"/>
                <w:iCs/>
                <w:sz w:val="20"/>
                <w:szCs w:val="20"/>
              </w:rPr>
            </w:pPr>
          </w:p>
          <w:p w14:paraId="7315B6E3" w14:textId="77777777" w:rsidR="00BF6FF3" w:rsidRDefault="00BF6FF3">
            <w:pPr>
              <w:jc w:val="both"/>
              <w:rPr>
                <w:rFonts w:ascii="Times New Roman" w:hAnsi="Times New Roman"/>
                <w:iCs/>
                <w:sz w:val="20"/>
                <w:szCs w:val="20"/>
              </w:rPr>
            </w:pPr>
          </w:p>
          <w:p w14:paraId="1E2549D5" w14:textId="77777777" w:rsidR="00625CE7" w:rsidRDefault="00BF6FF3" w:rsidP="00625CE7">
            <w:pPr>
              <w:jc w:val="both"/>
              <w:rPr>
                <w:rFonts w:ascii="Times New Roman" w:hAnsi="Times New Roman"/>
                <w:iCs/>
                <w:sz w:val="20"/>
                <w:szCs w:val="20"/>
              </w:rPr>
            </w:pPr>
            <w:r>
              <w:rPr>
                <w:rFonts w:ascii="Times New Roman" w:hAnsi="Times New Roman"/>
                <w:iCs/>
                <w:sz w:val="20"/>
                <w:szCs w:val="20"/>
              </w:rPr>
              <w:t xml:space="preserve">c) </w:t>
            </w:r>
            <w:r w:rsidR="00625CE7">
              <w:rPr>
                <w:rFonts w:ascii="Times New Roman" w:hAnsi="Times New Roman"/>
                <w:iCs/>
                <w:sz w:val="20"/>
                <w:szCs w:val="20"/>
              </w:rPr>
              <w:t>Không thay đổi do Thông tư 121/2017/TT-BTC quy định cứng.</w:t>
            </w:r>
          </w:p>
          <w:p w14:paraId="6A715AC6" w14:textId="178E22CF" w:rsidR="00BF6FF3" w:rsidRDefault="00BF6FF3">
            <w:pPr>
              <w:jc w:val="both"/>
              <w:rPr>
                <w:rFonts w:ascii="Times New Roman" w:hAnsi="Times New Roman"/>
                <w:iCs/>
                <w:sz w:val="20"/>
                <w:szCs w:val="20"/>
              </w:rPr>
            </w:pPr>
          </w:p>
          <w:p w14:paraId="33EE79AB" w14:textId="77777777" w:rsidR="00BF6FF3" w:rsidRDefault="00BF6FF3">
            <w:pPr>
              <w:jc w:val="both"/>
              <w:rPr>
                <w:rFonts w:ascii="Times New Roman" w:hAnsi="Times New Roman"/>
                <w:iCs/>
                <w:sz w:val="20"/>
                <w:szCs w:val="20"/>
              </w:rPr>
            </w:pPr>
          </w:p>
          <w:p w14:paraId="4758E0E7" w14:textId="77777777" w:rsidR="00DD1CDB" w:rsidRDefault="00DD1CDB">
            <w:pPr>
              <w:jc w:val="both"/>
              <w:rPr>
                <w:rFonts w:ascii="Times New Roman" w:hAnsi="Times New Roman"/>
                <w:iCs/>
                <w:sz w:val="20"/>
                <w:szCs w:val="20"/>
              </w:rPr>
            </w:pPr>
          </w:p>
          <w:p w14:paraId="37B8E180" w14:textId="77777777" w:rsidR="00DD1CDB" w:rsidRDefault="00DD1CDB">
            <w:pPr>
              <w:jc w:val="both"/>
              <w:rPr>
                <w:rFonts w:ascii="Times New Roman" w:hAnsi="Times New Roman"/>
                <w:iCs/>
                <w:sz w:val="20"/>
                <w:szCs w:val="20"/>
              </w:rPr>
            </w:pPr>
          </w:p>
          <w:p w14:paraId="4AAFAE56" w14:textId="77777777" w:rsidR="00DD1CDB" w:rsidRDefault="00DD1CDB">
            <w:pPr>
              <w:jc w:val="both"/>
              <w:rPr>
                <w:rFonts w:ascii="Times New Roman" w:hAnsi="Times New Roman"/>
                <w:iCs/>
                <w:sz w:val="20"/>
                <w:szCs w:val="20"/>
              </w:rPr>
            </w:pPr>
          </w:p>
          <w:p w14:paraId="50BFF3FB" w14:textId="77777777" w:rsidR="00DD1CDB" w:rsidRDefault="00DD1CDB">
            <w:pPr>
              <w:jc w:val="both"/>
              <w:rPr>
                <w:rFonts w:ascii="Times New Roman" w:hAnsi="Times New Roman"/>
                <w:iCs/>
                <w:sz w:val="20"/>
                <w:szCs w:val="20"/>
              </w:rPr>
            </w:pPr>
          </w:p>
          <w:p w14:paraId="6EFFBCBF" w14:textId="77777777" w:rsidR="00DD1CDB" w:rsidRDefault="00DD1CDB">
            <w:pPr>
              <w:jc w:val="both"/>
              <w:rPr>
                <w:rFonts w:ascii="Times New Roman" w:hAnsi="Times New Roman"/>
                <w:iCs/>
                <w:sz w:val="20"/>
                <w:szCs w:val="20"/>
              </w:rPr>
            </w:pPr>
          </w:p>
          <w:p w14:paraId="63F8E00C" w14:textId="77777777" w:rsidR="00DD1CDB" w:rsidRDefault="00DD1CDB">
            <w:pPr>
              <w:jc w:val="both"/>
              <w:rPr>
                <w:rFonts w:ascii="Times New Roman" w:hAnsi="Times New Roman"/>
                <w:iCs/>
                <w:sz w:val="20"/>
                <w:szCs w:val="20"/>
              </w:rPr>
            </w:pPr>
          </w:p>
          <w:p w14:paraId="2B8DF896" w14:textId="1FE0EA54" w:rsidR="00BF6FF3" w:rsidRPr="00831B71" w:rsidRDefault="00BF6FF3">
            <w:pPr>
              <w:jc w:val="both"/>
              <w:rPr>
                <w:rFonts w:ascii="Times New Roman" w:hAnsi="Times New Roman"/>
                <w:iCs/>
                <w:sz w:val="20"/>
                <w:szCs w:val="20"/>
              </w:rPr>
            </w:pPr>
            <w:r w:rsidRPr="00625CE7">
              <w:rPr>
                <w:rFonts w:ascii="Times New Roman" w:hAnsi="Times New Roman"/>
                <w:iCs/>
                <w:sz w:val="20"/>
                <w:szCs w:val="20"/>
              </w:rPr>
              <w:t xml:space="preserve">3. Không thay đổi. Tuy nhiên tách ra thành 1 điều khoản riêng (Tương ứng với Điều </w:t>
            </w:r>
            <w:r w:rsidR="00625CE7" w:rsidRPr="00625CE7">
              <w:rPr>
                <w:rFonts w:ascii="Times New Roman" w:hAnsi="Times New Roman"/>
                <w:iCs/>
                <w:sz w:val="20"/>
                <w:szCs w:val="20"/>
              </w:rPr>
              <w:t>3</w:t>
            </w:r>
            <w:r w:rsidRPr="00625CE7">
              <w:rPr>
                <w:rFonts w:ascii="Times New Roman" w:hAnsi="Times New Roman"/>
                <w:iCs/>
                <w:sz w:val="20"/>
                <w:szCs w:val="20"/>
              </w:rPr>
              <w:t xml:space="preserve"> của </w:t>
            </w:r>
            <w:r w:rsidRPr="00625CE7">
              <w:rPr>
                <w:rFonts w:ascii="Times New Roman" w:hAnsi="Times New Roman"/>
                <w:iCs/>
                <w:sz w:val="20"/>
                <w:szCs w:val="20"/>
                <w:lang w:val="vi-VN"/>
              </w:rPr>
              <w:t>Dự thảo Nghị quyết thay thế</w:t>
            </w:r>
            <w:r w:rsidRPr="00625CE7">
              <w:rPr>
                <w:rFonts w:ascii="Times New Roman" w:hAnsi="Times New Roman"/>
                <w:iCs/>
                <w:sz w:val="20"/>
                <w:szCs w:val="20"/>
              </w:rPr>
              <w:t>)</w:t>
            </w:r>
          </w:p>
        </w:tc>
        <w:tc>
          <w:tcPr>
            <w:tcW w:w="1418" w:type="dxa"/>
            <w:tcBorders>
              <w:top w:val="single" w:sz="4" w:space="0" w:color="auto"/>
              <w:left w:val="single" w:sz="4" w:space="0" w:color="auto"/>
              <w:bottom w:val="single" w:sz="4" w:space="0" w:color="auto"/>
              <w:right w:val="single" w:sz="4" w:space="0" w:color="auto"/>
            </w:tcBorders>
          </w:tcPr>
          <w:p w14:paraId="3A1814D3" w14:textId="77777777" w:rsidR="00BF6FF3" w:rsidRDefault="00BF6FF3">
            <w:pPr>
              <w:jc w:val="both"/>
              <w:rPr>
                <w:rFonts w:ascii="Times New Roman" w:hAnsi="Times New Roman"/>
                <w:iCs/>
                <w:sz w:val="20"/>
                <w:szCs w:val="20"/>
              </w:rPr>
            </w:pPr>
          </w:p>
          <w:p w14:paraId="48E3C1D0" w14:textId="77777777" w:rsidR="00CF2CA4" w:rsidRDefault="00CF2CA4">
            <w:pPr>
              <w:jc w:val="both"/>
              <w:rPr>
                <w:rFonts w:ascii="Times New Roman" w:hAnsi="Times New Roman"/>
                <w:iCs/>
                <w:sz w:val="20"/>
                <w:szCs w:val="20"/>
              </w:rPr>
            </w:pPr>
          </w:p>
          <w:p w14:paraId="648F1643" w14:textId="77777777" w:rsidR="00CF2CA4" w:rsidRDefault="00CF2CA4">
            <w:pPr>
              <w:jc w:val="both"/>
              <w:rPr>
                <w:rFonts w:ascii="Times New Roman" w:hAnsi="Times New Roman"/>
                <w:iCs/>
                <w:sz w:val="20"/>
                <w:szCs w:val="20"/>
              </w:rPr>
            </w:pPr>
          </w:p>
          <w:p w14:paraId="29433B33" w14:textId="4C3D344D" w:rsidR="00CF2CA4" w:rsidRPr="00CF2CA4" w:rsidRDefault="00CF2CA4" w:rsidP="00CF2CA4">
            <w:pPr>
              <w:jc w:val="both"/>
              <w:rPr>
                <w:rFonts w:ascii="Times New Roman" w:hAnsi="Times New Roman"/>
                <w:iCs/>
                <w:sz w:val="20"/>
                <w:szCs w:val="20"/>
              </w:rPr>
            </w:pPr>
            <w:r>
              <w:rPr>
                <w:rFonts w:ascii="Times New Roman" w:hAnsi="Times New Roman"/>
                <w:iCs/>
                <w:sz w:val="20"/>
                <w:szCs w:val="20"/>
              </w:rPr>
              <w:t xml:space="preserve">a) Tăng </w:t>
            </w:r>
            <w:r w:rsidRPr="00CF2CA4">
              <w:rPr>
                <w:rFonts w:ascii="Times New Roman" w:hAnsi="Times New Roman"/>
                <w:iCs/>
                <w:sz w:val="20"/>
                <w:szCs w:val="20"/>
              </w:rPr>
              <w:t>100%</w:t>
            </w:r>
          </w:p>
          <w:p w14:paraId="1342E86D" w14:textId="77777777" w:rsidR="00CF2CA4" w:rsidRDefault="00CF2CA4">
            <w:pPr>
              <w:jc w:val="both"/>
              <w:rPr>
                <w:rFonts w:ascii="Times New Roman" w:hAnsi="Times New Roman"/>
                <w:iCs/>
                <w:sz w:val="20"/>
                <w:szCs w:val="20"/>
              </w:rPr>
            </w:pPr>
          </w:p>
          <w:p w14:paraId="08DB495C" w14:textId="77777777" w:rsidR="00CF2CA4" w:rsidRDefault="00CF2CA4">
            <w:pPr>
              <w:jc w:val="both"/>
              <w:rPr>
                <w:rFonts w:ascii="Times New Roman" w:hAnsi="Times New Roman"/>
                <w:iCs/>
                <w:sz w:val="20"/>
                <w:szCs w:val="20"/>
              </w:rPr>
            </w:pPr>
          </w:p>
          <w:p w14:paraId="5F9A04E5" w14:textId="77777777" w:rsidR="00CF2CA4" w:rsidRDefault="00CF2CA4">
            <w:pPr>
              <w:jc w:val="both"/>
              <w:rPr>
                <w:rFonts w:ascii="Times New Roman" w:hAnsi="Times New Roman"/>
                <w:iCs/>
                <w:sz w:val="20"/>
                <w:szCs w:val="20"/>
              </w:rPr>
            </w:pPr>
          </w:p>
          <w:p w14:paraId="32BAA10E" w14:textId="77777777" w:rsidR="00CF2CA4" w:rsidRDefault="00CF2CA4">
            <w:pPr>
              <w:jc w:val="both"/>
              <w:rPr>
                <w:rFonts w:ascii="Times New Roman" w:hAnsi="Times New Roman"/>
                <w:iCs/>
                <w:sz w:val="20"/>
                <w:szCs w:val="20"/>
              </w:rPr>
            </w:pPr>
          </w:p>
          <w:p w14:paraId="3CC16416" w14:textId="77777777" w:rsidR="00CF2CA4" w:rsidRDefault="00CF2CA4">
            <w:pPr>
              <w:jc w:val="both"/>
              <w:rPr>
                <w:rFonts w:ascii="Times New Roman" w:hAnsi="Times New Roman"/>
                <w:iCs/>
                <w:sz w:val="20"/>
                <w:szCs w:val="20"/>
              </w:rPr>
            </w:pPr>
          </w:p>
          <w:p w14:paraId="62297D34" w14:textId="77777777" w:rsidR="00CF2CA4" w:rsidRDefault="00CF2CA4">
            <w:pPr>
              <w:jc w:val="both"/>
              <w:rPr>
                <w:rFonts w:ascii="Times New Roman" w:hAnsi="Times New Roman"/>
                <w:iCs/>
                <w:sz w:val="20"/>
                <w:szCs w:val="20"/>
              </w:rPr>
            </w:pPr>
          </w:p>
          <w:p w14:paraId="6CB50C3B" w14:textId="77777777" w:rsidR="00CF2CA4" w:rsidRDefault="00CF2CA4">
            <w:pPr>
              <w:jc w:val="both"/>
              <w:rPr>
                <w:rFonts w:ascii="Times New Roman" w:hAnsi="Times New Roman"/>
                <w:iCs/>
                <w:sz w:val="20"/>
                <w:szCs w:val="20"/>
              </w:rPr>
            </w:pPr>
          </w:p>
          <w:p w14:paraId="78A31330" w14:textId="77777777" w:rsidR="00CF2CA4" w:rsidRDefault="00CF2CA4">
            <w:pPr>
              <w:jc w:val="both"/>
              <w:rPr>
                <w:rFonts w:ascii="Times New Roman" w:hAnsi="Times New Roman"/>
                <w:iCs/>
                <w:sz w:val="20"/>
                <w:szCs w:val="20"/>
              </w:rPr>
            </w:pPr>
          </w:p>
          <w:p w14:paraId="62D2F041" w14:textId="346546F2" w:rsidR="00CF2CA4" w:rsidRPr="00CF2CA4" w:rsidRDefault="00CF2CA4" w:rsidP="00CF2CA4">
            <w:pPr>
              <w:jc w:val="both"/>
              <w:rPr>
                <w:rFonts w:ascii="Times New Roman" w:hAnsi="Times New Roman"/>
                <w:iCs/>
                <w:sz w:val="20"/>
                <w:szCs w:val="20"/>
              </w:rPr>
            </w:pPr>
            <w:r>
              <w:rPr>
                <w:rFonts w:ascii="Times New Roman" w:hAnsi="Times New Roman"/>
                <w:iCs/>
                <w:sz w:val="20"/>
                <w:szCs w:val="20"/>
              </w:rPr>
              <w:t xml:space="preserve">b) Tăng </w:t>
            </w:r>
            <w:r w:rsidRPr="00CF2CA4">
              <w:rPr>
                <w:rFonts w:ascii="Times New Roman" w:hAnsi="Times New Roman"/>
                <w:iCs/>
                <w:sz w:val="20"/>
                <w:szCs w:val="20"/>
              </w:rPr>
              <w:t>100%</w:t>
            </w:r>
          </w:p>
          <w:p w14:paraId="2C5F7BB8" w14:textId="77777777" w:rsidR="00CF2CA4" w:rsidRDefault="00CF2CA4">
            <w:pPr>
              <w:jc w:val="both"/>
              <w:rPr>
                <w:rFonts w:ascii="Times New Roman" w:hAnsi="Times New Roman"/>
                <w:iCs/>
                <w:sz w:val="20"/>
                <w:szCs w:val="20"/>
              </w:rPr>
            </w:pPr>
          </w:p>
          <w:p w14:paraId="661A1875" w14:textId="77777777" w:rsidR="00CF2CA4" w:rsidRDefault="00CF2CA4">
            <w:pPr>
              <w:jc w:val="both"/>
              <w:rPr>
                <w:rFonts w:ascii="Times New Roman" w:hAnsi="Times New Roman"/>
                <w:iCs/>
                <w:sz w:val="20"/>
                <w:szCs w:val="20"/>
              </w:rPr>
            </w:pPr>
          </w:p>
          <w:p w14:paraId="12293FCF" w14:textId="77777777" w:rsidR="00CF2CA4" w:rsidRDefault="00CF2CA4">
            <w:pPr>
              <w:jc w:val="both"/>
              <w:rPr>
                <w:rFonts w:ascii="Times New Roman" w:hAnsi="Times New Roman"/>
                <w:iCs/>
                <w:sz w:val="20"/>
                <w:szCs w:val="20"/>
              </w:rPr>
            </w:pPr>
          </w:p>
          <w:p w14:paraId="5381B2FA" w14:textId="77777777" w:rsidR="00CF2CA4" w:rsidRDefault="00CF2CA4">
            <w:pPr>
              <w:jc w:val="both"/>
              <w:rPr>
                <w:rFonts w:ascii="Times New Roman" w:hAnsi="Times New Roman"/>
                <w:iCs/>
                <w:sz w:val="20"/>
                <w:szCs w:val="20"/>
              </w:rPr>
            </w:pPr>
          </w:p>
          <w:p w14:paraId="31BC054D" w14:textId="77777777" w:rsidR="00CF2CA4" w:rsidRDefault="00CF2CA4">
            <w:pPr>
              <w:jc w:val="both"/>
              <w:rPr>
                <w:rFonts w:ascii="Times New Roman" w:hAnsi="Times New Roman"/>
                <w:iCs/>
                <w:sz w:val="20"/>
                <w:szCs w:val="20"/>
              </w:rPr>
            </w:pPr>
          </w:p>
          <w:p w14:paraId="152424B4" w14:textId="77777777" w:rsidR="00CF2CA4" w:rsidRDefault="00CF2CA4">
            <w:pPr>
              <w:jc w:val="both"/>
              <w:rPr>
                <w:rFonts w:ascii="Times New Roman" w:hAnsi="Times New Roman"/>
                <w:iCs/>
                <w:sz w:val="20"/>
                <w:szCs w:val="20"/>
              </w:rPr>
            </w:pPr>
          </w:p>
          <w:p w14:paraId="26A0DD0B" w14:textId="77777777" w:rsidR="00CF2CA4" w:rsidRDefault="00CF2CA4">
            <w:pPr>
              <w:jc w:val="both"/>
              <w:rPr>
                <w:rFonts w:ascii="Times New Roman" w:hAnsi="Times New Roman"/>
                <w:iCs/>
                <w:sz w:val="20"/>
                <w:szCs w:val="20"/>
              </w:rPr>
            </w:pPr>
          </w:p>
          <w:p w14:paraId="044CA5B3" w14:textId="77777777" w:rsidR="00CF2CA4" w:rsidRDefault="00CF2CA4">
            <w:pPr>
              <w:jc w:val="both"/>
              <w:rPr>
                <w:rFonts w:ascii="Times New Roman" w:hAnsi="Times New Roman"/>
                <w:iCs/>
                <w:sz w:val="20"/>
                <w:szCs w:val="20"/>
              </w:rPr>
            </w:pPr>
          </w:p>
          <w:p w14:paraId="0B7D6812" w14:textId="77777777" w:rsidR="00CF2CA4" w:rsidRDefault="00CF2CA4">
            <w:pPr>
              <w:jc w:val="both"/>
              <w:rPr>
                <w:rFonts w:ascii="Times New Roman" w:hAnsi="Times New Roman"/>
                <w:iCs/>
                <w:sz w:val="20"/>
                <w:szCs w:val="20"/>
              </w:rPr>
            </w:pPr>
          </w:p>
          <w:p w14:paraId="650E3C2D" w14:textId="77777777" w:rsidR="00CF2CA4" w:rsidRDefault="00CF2CA4">
            <w:pPr>
              <w:jc w:val="both"/>
              <w:rPr>
                <w:rFonts w:ascii="Times New Roman" w:hAnsi="Times New Roman"/>
                <w:iCs/>
                <w:sz w:val="20"/>
                <w:szCs w:val="20"/>
              </w:rPr>
            </w:pPr>
          </w:p>
          <w:p w14:paraId="6E2768AE" w14:textId="77777777" w:rsidR="00CF2CA4" w:rsidRDefault="00CF2CA4">
            <w:pPr>
              <w:jc w:val="both"/>
              <w:rPr>
                <w:rFonts w:ascii="Times New Roman" w:hAnsi="Times New Roman"/>
                <w:iCs/>
                <w:sz w:val="20"/>
                <w:szCs w:val="20"/>
              </w:rPr>
            </w:pPr>
          </w:p>
          <w:p w14:paraId="058229EF" w14:textId="77777777" w:rsidR="00CF2CA4" w:rsidRDefault="00CF2CA4">
            <w:pPr>
              <w:jc w:val="both"/>
              <w:rPr>
                <w:rFonts w:ascii="Times New Roman" w:hAnsi="Times New Roman"/>
                <w:iCs/>
                <w:sz w:val="20"/>
                <w:szCs w:val="20"/>
              </w:rPr>
            </w:pPr>
          </w:p>
          <w:p w14:paraId="6D8F70B7" w14:textId="77777777" w:rsidR="00CF2CA4" w:rsidRDefault="00CF2CA4">
            <w:pPr>
              <w:jc w:val="both"/>
              <w:rPr>
                <w:rFonts w:ascii="Times New Roman" w:hAnsi="Times New Roman"/>
                <w:iCs/>
                <w:sz w:val="20"/>
                <w:szCs w:val="20"/>
              </w:rPr>
            </w:pPr>
          </w:p>
          <w:p w14:paraId="00F1A53C" w14:textId="77777777" w:rsidR="00CF2CA4" w:rsidRDefault="00CF2CA4" w:rsidP="00CF2CA4">
            <w:pPr>
              <w:jc w:val="both"/>
              <w:rPr>
                <w:rFonts w:ascii="Times New Roman" w:hAnsi="Times New Roman"/>
                <w:iCs/>
                <w:sz w:val="20"/>
                <w:szCs w:val="20"/>
              </w:rPr>
            </w:pPr>
          </w:p>
          <w:p w14:paraId="313B560D" w14:textId="77777777" w:rsidR="00CF2CA4" w:rsidRPr="00CF2CA4" w:rsidRDefault="00CF2CA4" w:rsidP="00CF2CA4">
            <w:pPr>
              <w:jc w:val="both"/>
              <w:rPr>
                <w:rFonts w:ascii="Times New Roman" w:hAnsi="Times New Roman"/>
                <w:iCs/>
                <w:sz w:val="20"/>
                <w:szCs w:val="20"/>
              </w:rPr>
            </w:pPr>
            <w:r>
              <w:rPr>
                <w:rFonts w:ascii="Times New Roman" w:hAnsi="Times New Roman"/>
                <w:iCs/>
                <w:sz w:val="20"/>
                <w:szCs w:val="20"/>
              </w:rPr>
              <w:t xml:space="preserve">a) Tăng </w:t>
            </w:r>
            <w:r w:rsidRPr="00CF2CA4">
              <w:rPr>
                <w:rFonts w:ascii="Times New Roman" w:hAnsi="Times New Roman"/>
                <w:iCs/>
                <w:sz w:val="20"/>
                <w:szCs w:val="20"/>
              </w:rPr>
              <w:t>100%</w:t>
            </w:r>
          </w:p>
          <w:p w14:paraId="72DA0694" w14:textId="77777777" w:rsidR="00CF2CA4" w:rsidRDefault="00CF2CA4">
            <w:pPr>
              <w:jc w:val="both"/>
              <w:rPr>
                <w:rFonts w:ascii="Times New Roman" w:hAnsi="Times New Roman"/>
                <w:iCs/>
                <w:sz w:val="20"/>
                <w:szCs w:val="20"/>
              </w:rPr>
            </w:pPr>
          </w:p>
          <w:p w14:paraId="78E7CF59" w14:textId="77777777" w:rsidR="00CF2CA4" w:rsidRDefault="00CF2CA4">
            <w:pPr>
              <w:jc w:val="both"/>
              <w:rPr>
                <w:rFonts w:ascii="Times New Roman" w:hAnsi="Times New Roman"/>
                <w:iCs/>
                <w:sz w:val="20"/>
                <w:szCs w:val="20"/>
              </w:rPr>
            </w:pPr>
          </w:p>
          <w:p w14:paraId="700A7826" w14:textId="77777777" w:rsidR="00CF2CA4" w:rsidRDefault="00CF2CA4">
            <w:pPr>
              <w:jc w:val="both"/>
              <w:rPr>
                <w:rFonts w:ascii="Times New Roman" w:hAnsi="Times New Roman"/>
                <w:iCs/>
                <w:sz w:val="20"/>
                <w:szCs w:val="20"/>
              </w:rPr>
            </w:pPr>
          </w:p>
          <w:p w14:paraId="5CB03C85" w14:textId="77777777" w:rsidR="00CF2CA4" w:rsidRDefault="00CF2CA4">
            <w:pPr>
              <w:jc w:val="both"/>
              <w:rPr>
                <w:rFonts w:ascii="Times New Roman" w:hAnsi="Times New Roman"/>
                <w:iCs/>
                <w:sz w:val="20"/>
                <w:szCs w:val="20"/>
              </w:rPr>
            </w:pPr>
          </w:p>
          <w:p w14:paraId="700E97C0" w14:textId="77777777" w:rsidR="00CF2CA4" w:rsidRDefault="00CF2CA4">
            <w:pPr>
              <w:jc w:val="both"/>
              <w:rPr>
                <w:rFonts w:ascii="Times New Roman" w:hAnsi="Times New Roman"/>
                <w:iCs/>
                <w:sz w:val="20"/>
                <w:szCs w:val="20"/>
              </w:rPr>
            </w:pPr>
          </w:p>
          <w:p w14:paraId="7C20FFBB" w14:textId="6F8F2D8A" w:rsidR="00CF2CA4" w:rsidRDefault="00CF2CA4">
            <w:pPr>
              <w:jc w:val="both"/>
              <w:rPr>
                <w:rFonts w:ascii="Times New Roman" w:hAnsi="Times New Roman"/>
                <w:iCs/>
                <w:sz w:val="20"/>
                <w:szCs w:val="20"/>
              </w:rPr>
            </w:pPr>
          </w:p>
        </w:tc>
      </w:tr>
      <w:tr w:rsidR="00BF6FF3" w:rsidRPr="00A71F5F" w14:paraId="3859792D" w14:textId="18FF9642" w:rsidTr="00CF2CA4">
        <w:tc>
          <w:tcPr>
            <w:tcW w:w="1306" w:type="dxa"/>
            <w:tcBorders>
              <w:top w:val="single" w:sz="4" w:space="0" w:color="auto"/>
              <w:left w:val="single" w:sz="4" w:space="0" w:color="auto"/>
              <w:bottom w:val="single" w:sz="4" w:space="0" w:color="auto"/>
              <w:right w:val="single" w:sz="4" w:space="0" w:color="auto"/>
            </w:tcBorders>
          </w:tcPr>
          <w:p w14:paraId="3D02CC90" w14:textId="289B34EA" w:rsidR="00BF6FF3" w:rsidRPr="00FD07D9" w:rsidRDefault="00BF6FF3">
            <w:pPr>
              <w:jc w:val="both"/>
              <w:rPr>
                <w:rFonts w:ascii="Times New Roman" w:hAnsi="Times New Roman" w:cs="Times New Roman"/>
                <w:sz w:val="20"/>
                <w:szCs w:val="20"/>
              </w:rPr>
            </w:pPr>
            <w:r>
              <w:rPr>
                <w:rFonts w:ascii="Times New Roman" w:hAnsi="Times New Roman" w:cs="Times New Roman"/>
                <w:sz w:val="20"/>
                <w:szCs w:val="20"/>
              </w:rPr>
              <w:lastRenderedPageBreak/>
              <w:t>Điều 3</w:t>
            </w:r>
          </w:p>
        </w:tc>
        <w:tc>
          <w:tcPr>
            <w:tcW w:w="3004" w:type="dxa"/>
            <w:tcBorders>
              <w:top w:val="single" w:sz="4" w:space="0" w:color="auto"/>
              <w:left w:val="single" w:sz="4" w:space="0" w:color="auto"/>
              <w:bottom w:val="single" w:sz="4" w:space="0" w:color="auto"/>
              <w:right w:val="single" w:sz="4" w:space="0" w:color="auto"/>
            </w:tcBorders>
          </w:tcPr>
          <w:p w14:paraId="00EB7311" w14:textId="50425B18" w:rsidR="00BF6FF3" w:rsidRPr="0065130E" w:rsidRDefault="00BF6FF3">
            <w:pPr>
              <w:jc w:val="both"/>
              <w:rPr>
                <w:rFonts w:ascii="Times New Roman" w:hAnsi="Times New Roman" w:cs="Times New Roman"/>
                <w:sz w:val="20"/>
                <w:szCs w:val="20"/>
                <w:lang w:val="vi-VN"/>
              </w:rPr>
            </w:pPr>
            <w:r w:rsidRPr="00FD07D9">
              <w:rPr>
                <w:rFonts w:ascii="Times New Roman" w:hAnsi="Times New Roman" w:cs="Times New Roman"/>
                <w:sz w:val="20"/>
                <w:szCs w:val="20"/>
                <w:lang w:val="vi-VN"/>
              </w:rPr>
              <w:t xml:space="preserve">Điều 3. Nghị quyết này thay thế nội dung quy định mức kinh phí hỗ trợ cho hoạt động phong trào “Toàn dân đoàn kết xây dựng đời sống văn hoá" tại khoản 3, mục IV, Nghị quyết số 16/2016/NQ-HĐND ngày 09 tháng 12 năm </w:t>
            </w:r>
            <w:r w:rsidRPr="00FD07D9">
              <w:rPr>
                <w:rFonts w:ascii="Times New Roman" w:hAnsi="Times New Roman" w:cs="Times New Roman"/>
                <w:sz w:val="20"/>
                <w:szCs w:val="20"/>
                <w:lang w:val="vi-VN"/>
              </w:rPr>
              <w:lastRenderedPageBreak/>
              <w:t>2016 của Hội đồng nhân dân tỉnh Lạng Sơn về định mức chi thường xuyên ngân sách địa phương năm 2017 và thời kỳ ổn định ngân sách năm 2017 - 2020.</w:t>
            </w:r>
          </w:p>
        </w:tc>
        <w:tc>
          <w:tcPr>
            <w:tcW w:w="2825" w:type="dxa"/>
            <w:tcBorders>
              <w:top w:val="single" w:sz="4" w:space="0" w:color="auto"/>
              <w:left w:val="single" w:sz="4" w:space="0" w:color="auto"/>
              <w:bottom w:val="single" w:sz="4" w:space="0" w:color="auto"/>
              <w:right w:val="single" w:sz="4" w:space="0" w:color="auto"/>
            </w:tcBorders>
          </w:tcPr>
          <w:p w14:paraId="214CC484" w14:textId="0E655512" w:rsidR="00BF6FF3" w:rsidRPr="00A35240" w:rsidRDefault="00BF6FF3">
            <w:pPr>
              <w:jc w:val="both"/>
              <w:rPr>
                <w:rFonts w:ascii="Times New Roman" w:hAnsi="Times New Roman"/>
                <w:iCs/>
                <w:sz w:val="20"/>
                <w:szCs w:val="20"/>
                <w:lang w:val="vi-VN"/>
              </w:rPr>
            </w:pPr>
          </w:p>
        </w:tc>
        <w:tc>
          <w:tcPr>
            <w:tcW w:w="2045" w:type="dxa"/>
            <w:tcBorders>
              <w:top w:val="single" w:sz="4" w:space="0" w:color="auto"/>
              <w:left w:val="single" w:sz="4" w:space="0" w:color="auto"/>
              <w:bottom w:val="single" w:sz="4" w:space="0" w:color="auto"/>
              <w:right w:val="single" w:sz="4" w:space="0" w:color="auto"/>
            </w:tcBorders>
          </w:tcPr>
          <w:p w14:paraId="032833D7" w14:textId="7994A856" w:rsidR="00BF6FF3" w:rsidRPr="00B5289F" w:rsidRDefault="00BF6FF3">
            <w:pPr>
              <w:jc w:val="both"/>
              <w:rPr>
                <w:rFonts w:ascii="Times New Roman" w:hAnsi="Times New Roman"/>
                <w:iCs/>
                <w:sz w:val="20"/>
                <w:szCs w:val="20"/>
                <w:lang w:val="vi-VN"/>
              </w:rPr>
            </w:pPr>
            <w:r w:rsidRPr="00B5289F">
              <w:rPr>
                <w:rFonts w:ascii="Times New Roman" w:hAnsi="Times New Roman"/>
                <w:iCs/>
                <w:sz w:val="20"/>
                <w:szCs w:val="20"/>
                <w:lang w:val="vi-VN"/>
              </w:rPr>
              <w:t xml:space="preserve">Tương ứng </w:t>
            </w:r>
            <w:r w:rsidRPr="00625CE7">
              <w:rPr>
                <w:rFonts w:ascii="Times New Roman" w:hAnsi="Times New Roman"/>
                <w:iCs/>
                <w:sz w:val="20"/>
                <w:szCs w:val="20"/>
                <w:lang w:val="vi-VN"/>
              </w:rPr>
              <w:t>với Điều</w:t>
            </w:r>
            <w:r w:rsidRPr="00625CE7">
              <w:rPr>
                <w:rFonts w:ascii="Times New Roman" w:hAnsi="Times New Roman"/>
                <w:iCs/>
                <w:sz w:val="20"/>
                <w:szCs w:val="20"/>
              </w:rPr>
              <w:t xml:space="preserve"> </w:t>
            </w:r>
            <w:r w:rsidR="00625CE7" w:rsidRPr="00625CE7">
              <w:rPr>
                <w:rFonts w:ascii="Times New Roman" w:hAnsi="Times New Roman"/>
                <w:iCs/>
                <w:sz w:val="20"/>
                <w:szCs w:val="20"/>
              </w:rPr>
              <w:t xml:space="preserve">5 </w:t>
            </w:r>
            <w:r w:rsidRPr="00B5289F">
              <w:rPr>
                <w:rFonts w:ascii="Times New Roman" w:hAnsi="Times New Roman"/>
                <w:iCs/>
                <w:sz w:val="20"/>
                <w:szCs w:val="20"/>
                <w:lang w:val="vi-VN"/>
              </w:rPr>
              <w:t>của Dự thảo Nghị quyết thay thế</w:t>
            </w:r>
          </w:p>
        </w:tc>
        <w:tc>
          <w:tcPr>
            <w:tcW w:w="1418" w:type="dxa"/>
            <w:tcBorders>
              <w:top w:val="single" w:sz="4" w:space="0" w:color="auto"/>
              <w:left w:val="single" w:sz="4" w:space="0" w:color="auto"/>
              <w:bottom w:val="single" w:sz="4" w:space="0" w:color="auto"/>
              <w:right w:val="single" w:sz="4" w:space="0" w:color="auto"/>
            </w:tcBorders>
          </w:tcPr>
          <w:p w14:paraId="2034160E" w14:textId="77777777" w:rsidR="00BF6FF3" w:rsidRPr="00B5289F" w:rsidRDefault="00BF6FF3">
            <w:pPr>
              <w:jc w:val="both"/>
              <w:rPr>
                <w:rFonts w:ascii="Times New Roman" w:hAnsi="Times New Roman"/>
                <w:iCs/>
                <w:sz w:val="20"/>
                <w:szCs w:val="20"/>
                <w:lang w:val="vi-VN"/>
              </w:rPr>
            </w:pPr>
          </w:p>
        </w:tc>
      </w:tr>
      <w:tr w:rsidR="00BF6FF3" w:rsidRPr="00A71F5F" w14:paraId="4D5C068F" w14:textId="093ED3C8" w:rsidTr="00CF2CA4">
        <w:tc>
          <w:tcPr>
            <w:tcW w:w="1306" w:type="dxa"/>
            <w:tcBorders>
              <w:top w:val="single" w:sz="4" w:space="0" w:color="auto"/>
              <w:left w:val="single" w:sz="4" w:space="0" w:color="auto"/>
              <w:bottom w:val="single" w:sz="4" w:space="0" w:color="auto"/>
              <w:right w:val="single" w:sz="4" w:space="0" w:color="auto"/>
            </w:tcBorders>
          </w:tcPr>
          <w:p w14:paraId="5B8A846C" w14:textId="670F15D0" w:rsidR="00BF6FF3" w:rsidRPr="00B5289F" w:rsidRDefault="00BF6FF3">
            <w:pPr>
              <w:jc w:val="both"/>
              <w:rPr>
                <w:rFonts w:ascii="Times New Roman" w:hAnsi="Times New Roman" w:cs="Times New Roman"/>
                <w:sz w:val="20"/>
                <w:szCs w:val="20"/>
              </w:rPr>
            </w:pPr>
            <w:r>
              <w:rPr>
                <w:rFonts w:ascii="Times New Roman" w:hAnsi="Times New Roman" w:cs="Times New Roman"/>
                <w:sz w:val="20"/>
                <w:szCs w:val="20"/>
              </w:rPr>
              <w:t>Điều 4</w:t>
            </w:r>
          </w:p>
        </w:tc>
        <w:tc>
          <w:tcPr>
            <w:tcW w:w="3004" w:type="dxa"/>
            <w:tcBorders>
              <w:top w:val="single" w:sz="4" w:space="0" w:color="auto"/>
              <w:left w:val="single" w:sz="4" w:space="0" w:color="auto"/>
              <w:bottom w:val="single" w:sz="4" w:space="0" w:color="auto"/>
              <w:right w:val="single" w:sz="4" w:space="0" w:color="auto"/>
            </w:tcBorders>
          </w:tcPr>
          <w:p w14:paraId="6C07023E" w14:textId="74C88BBA" w:rsidR="00BF6FF3" w:rsidRPr="0065130E" w:rsidRDefault="00BF6FF3">
            <w:pPr>
              <w:jc w:val="both"/>
              <w:rPr>
                <w:rFonts w:ascii="Times New Roman" w:hAnsi="Times New Roman" w:cs="Times New Roman"/>
                <w:sz w:val="20"/>
                <w:szCs w:val="20"/>
                <w:lang w:val="vi-VN"/>
              </w:rPr>
            </w:pPr>
            <w:r w:rsidRPr="00FD07D9">
              <w:rPr>
                <w:rFonts w:ascii="Times New Roman" w:hAnsi="Times New Roman" w:cs="Times New Roman"/>
                <w:sz w:val="20"/>
                <w:szCs w:val="20"/>
                <w:lang w:val="vi-VN"/>
              </w:rPr>
              <w:t>Điều 4. Hội đồng nhân dân tỉnh giao Ủy ban nhân dân tỉnh tổ chức triển khai thực hiện Nghị quyết.</w:t>
            </w:r>
          </w:p>
        </w:tc>
        <w:tc>
          <w:tcPr>
            <w:tcW w:w="2825" w:type="dxa"/>
            <w:tcBorders>
              <w:top w:val="single" w:sz="4" w:space="0" w:color="auto"/>
              <w:left w:val="single" w:sz="4" w:space="0" w:color="auto"/>
              <w:bottom w:val="single" w:sz="4" w:space="0" w:color="auto"/>
              <w:right w:val="single" w:sz="4" w:space="0" w:color="auto"/>
            </w:tcBorders>
          </w:tcPr>
          <w:p w14:paraId="48AD33EC" w14:textId="56148779" w:rsidR="00BF6FF3" w:rsidRPr="00625CE7" w:rsidRDefault="00BF6FF3" w:rsidP="00B5289F">
            <w:pPr>
              <w:jc w:val="both"/>
              <w:rPr>
                <w:rFonts w:ascii="Times New Roman" w:hAnsi="Times New Roman"/>
                <w:iCs/>
                <w:sz w:val="20"/>
                <w:szCs w:val="20"/>
                <w:lang w:val="vi-VN"/>
              </w:rPr>
            </w:pPr>
            <w:r w:rsidRPr="00625CE7">
              <w:rPr>
                <w:rFonts w:ascii="Times New Roman" w:hAnsi="Times New Roman"/>
                <w:iCs/>
                <w:sz w:val="20"/>
                <w:szCs w:val="20"/>
                <w:lang w:val="vi-VN"/>
              </w:rPr>
              <w:t xml:space="preserve">Điều </w:t>
            </w:r>
            <w:r w:rsidR="00625CE7" w:rsidRPr="00625CE7">
              <w:rPr>
                <w:rFonts w:ascii="Times New Roman" w:hAnsi="Times New Roman"/>
                <w:iCs/>
                <w:sz w:val="20"/>
                <w:szCs w:val="20"/>
              </w:rPr>
              <w:t>4</w:t>
            </w:r>
            <w:r w:rsidRPr="00625CE7">
              <w:rPr>
                <w:rFonts w:ascii="Times New Roman" w:hAnsi="Times New Roman"/>
                <w:iCs/>
                <w:sz w:val="20"/>
                <w:szCs w:val="20"/>
                <w:lang w:val="vi-VN"/>
              </w:rPr>
              <w:t>. Tổ chức thực hiện</w:t>
            </w:r>
          </w:p>
          <w:p w14:paraId="37ADD1AE" w14:textId="77777777" w:rsidR="00BF6FF3" w:rsidRPr="00625CE7" w:rsidRDefault="00BF6FF3" w:rsidP="00B5289F">
            <w:pPr>
              <w:jc w:val="both"/>
              <w:rPr>
                <w:rFonts w:ascii="Times New Roman" w:hAnsi="Times New Roman"/>
                <w:iCs/>
                <w:sz w:val="20"/>
                <w:szCs w:val="20"/>
                <w:lang w:val="vi-VN"/>
              </w:rPr>
            </w:pPr>
            <w:r w:rsidRPr="00625CE7">
              <w:rPr>
                <w:rFonts w:ascii="Times New Roman" w:hAnsi="Times New Roman"/>
                <w:iCs/>
                <w:sz w:val="20"/>
                <w:szCs w:val="20"/>
                <w:lang w:val="vi-VN"/>
              </w:rPr>
              <w:t>1. Giao Ủy ban nhân dân tỉnh tổ chức triển khai thực hiện Nghị quyết này.</w:t>
            </w:r>
          </w:p>
          <w:p w14:paraId="2251DE19" w14:textId="77777777" w:rsidR="00BF6FF3" w:rsidRPr="00625CE7" w:rsidRDefault="00BF6FF3" w:rsidP="00B5289F">
            <w:pPr>
              <w:jc w:val="both"/>
              <w:rPr>
                <w:rFonts w:ascii="Times New Roman" w:hAnsi="Times New Roman"/>
                <w:iCs/>
                <w:sz w:val="20"/>
                <w:szCs w:val="20"/>
                <w:lang w:val="vi-VN"/>
              </w:rPr>
            </w:pPr>
            <w:r w:rsidRPr="00625CE7">
              <w:rPr>
                <w:rFonts w:ascii="Times New Roman" w:hAnsi="Times New Roman"/>
                <w:iCs/>
                <w:sz w:val="20"/>
                <w:szCs w:val="20"/>
                <w:lang w:val="vi-VN"/>
              </w:rPr>
              <w:t>2. Giao Thường trực Hội đồng nhân dân, các Ban của Hội đồng nhân dân, các Tổ đại biểu và đại biểu Hội đồng nhân dân tỉnh giám sát việc thực hiện Nghị quyết này.</w:t>
            </w:r>
          </w:p>
          <w:p w14:paraId="63EDEAA6" w14:textId="39C22F69" w:rsidR="00BF6FF3" w:rsidRPr="00625CE7" w:rsidRDefault="00BF6FF3" w:rsidP="00B5289F">
            <w:pPr>
              <w:jc w:val="both"/>
              <w:rPr>
                <w:rFonts w:ascii="Times New Roman" w:hAnsi="Times New Roman"/>
                <w:iCs/>
                <w:sz w:val="20"/>
                <w:szCs w:val="20"/>
                <w:lang w:val="vi-VN"/>
              </w:rPr>
            </w:pPr>
            <w:r w:rsidRPr="00625CE7">
              <w:rPr>
                <w:rFonts w:ascii="Times New Roman" w:hAnsi="Times New Roman"/>
                <w:iCs/>
                <w:sz w:val="20"/>
                <w:szCs w:val="20"/>
                <w:lang w:val="vi-VN"/>
              </w:rPr>
              <w:t>3. Đề nghị Ủy ban Mặt trận Tổ quốc Việt Nam tỉnh phối hợp với Ủy ban nhân dân tỉnh trong việc tổ chức thực hiện, giám sát việc chi, sử dụng kinh phí bảo đảm đúng mục đích, đối tượng, hiệu quả theo quy định.</w:t>
            </w:r>
          </w:p>
        </w:tc>
        <w:tc>
          <w:tcPr>
            <w:tcW w:w="2045" w:type="dxa"/>
            <w:tcBorders>
              <w:top w:val="single" w:sz="4" w:space="0" w:color="auto"/>
              <w:left w:val="single" w:sz="4" w:space="0" w:color="auto"/>
              <w:bottom w:val="single" w:sz="4" w:space="0" w:color="auto"/>
              <w:right w:val="single" w:sz="4" w:space="0" w:color="auto"/>
            </w:tcBorders>
          </w:tcPr>
          <w:p w14:paraId="464482D5" w14:textId="6BFBC223" w:rsidR="00BF6FF3" w:rsidRPr="00B5289F" w:rsidRDefault="00BF6FF3">
            <w:pPr>
              <w:jc w:val="both"/>
              <w:rPr>
                <w:rFonts w:ascii="Times New Roman" w:hAnsi="Times New Roman"/>
                <w:iCs/>
                <w:sz w:val="20"/>
                <w:szCs w:val="20"/>
                <w:lang w:val="vi-VN"/>
              </w:rPr>
            </w:pPr>
            <w:r w:rsidRPr="00B5289F">
              <w:rPr>
                <w:rFonts w:ascii="Times New Roman" w:hAnsi="Times New Roman"/>
                <w:iCs/>
                <w:sz w:val="20"/>
                <w:szCs w:val="20"/>
                <w:lang w:val="vi-VN"/>
              </w:rPr>
              <w:t>Quy định cụ thể trách nhiệm của các đơn vị theo quy định để đảm bảo khả thi trong quá trình thực hiện sau khi Nghị quyết được ban hành.</w:t>
            </w:r>
          </w:p>
        </w:tc>
        <w:tc>
          <w:tcPr>
            <w:tcW w:w="1418" w:type="dxa"/>
            <w:tcBorders>
              <w:top w:val="single" w:sz="4" w:space="0" w:color="auto"/>
              <w:left w:val="single" w:sz="4" w:space="0" w:color="auto"/>
              <w:bottom w:val="single" w:sz="4" w:space="0" w:color="auto"/>
              <w:right w:val="single" w:sz="4" w:space="0" w:color="auto"/>
            </w:tcBorders>
          </w:tcPr>
          <w:p w14:paraId="4A4F5814" w14:textId="77777777" w:rsidR="00BF6FF3" w:rsidRPr="00B5289F" w:rsidRDefault="00BF6FF3">
            <w:pPr>
              <w:jc w:val="both"/>
              <w:rPr>
                <w:rFonts w:ascii="Times New Roman" w:hAnsi="Times New Roman"/>
                <w:iCs/>
                <w:sz w:val="20"/>
                <w:szCs w:val="20"/>
                <w:lang w:val="vi-VN"/>
              </w:rPr>
            </w:pPr>
          </w:p>
        </w:tc>
      </w:tr>
      <w:tr w:rsidR="00BF6FF3" w:rsidRPr="00A71F5F" w14:paraId="4F38E3B9" w14:textId="60F2C87C" w:rsidTr="00CF2CA4">
        <w:tc>
          <w:tcPr>
            <w:tcW w:w="1306" w:type="dxa"/>
            <w:tcBorders>
              <w:top w:val="single" w:sz="4" w:space="0" w:color="auto"/>
              <w:left w:val="single" w:sz="4" w:space="0" w:color="auto"/>
              <w:bottom w:val="single" w:sz="4" w:space="0" w:color="auto"/>
              <w:right w:val="single" w:sz="4" w:space="0" w:color="auto"/>
            </w:tcBorders>
          </w:tcPr>
          <w:p w14:paraId="5E748C57" w14:textId="2730E681" w:rsidR="00BF6FF3" w:rsidRPr="00B5289F" w:rsidRDefault="00BF6FF3">
            <w:pPr>
              <w:jc w:val="both"/>
              <w:rPr>
                <w:rFonts w:ascii="Times New Roman" w:hAnsi="Times New Roman" w:cs="Times New Roman"/>
                <w:sz w:val="20"/>
                <w:szCs w:val="20"/>
              </w:rPr>
            </w:pPr>
            <w:r>
              <w:rPr>
                <w:rFonts w:ascii="Times New Roman" w:hAnsi="Times New Roman" w:cs="Times New Roman"/>
                <w:sz w:val="20"/>
                <w:szCs w:val="20"/>
              </w:rPr>
              <w:t>Điều 5</w:t>
            </w:r>
          </w:p>
        </w:tc>
        <w:tc>
          <w:tcPr>
            <w:tcW w:w="3004" w:type="dxa"/>
            <w:tcBorders>
              <w:top w:val="single" w:sz="4" w:space="0" w:color="auto"/>
              <w:left w:val="single" w:sz="4" w:space="0" w:color="auto"/>
              <w:bottom w:val="single" w:sz="4" w:space="0" w:color="auto"/>
              <w:right w:val="single" w:sz="4" w:space="0" w:color="auto"/>
            </w:tcBorders>
          </w:tcPr>
          <w:p w14:paraId="3838D121" w14:textId="1DF92E60" w:rsidR="00BF6FF3" w:rsidRPr="0065130E" w:rsidRDefault="00BF6FF3">
            <w:pPr>
              <w:jc w:val="both"/>
              <w:rPr>
                <w:rFonts w:ascii="Times New Roman" w:hAnsi="Times New Roman" w:cs="Times New Roman"/>
                <w:sz w:val="20"/>
                <w:szCs w:val="20"/>
                <w:lang w:val="vi-VN"/>
              </w:rPr>
            </w:pPr>
          </w:p>
        </w:tc>
        <w:tc>
          <w:tcPr>
            <w:tcW w:w="2825" w:type="dxa"/>
            <w:tcBorders>
              <w:top w:val="single" w:sz="4" w:space="0" w:color="auto"/>
              <w:left w:val="single" w:sz="4" w:space="0" w:color="auto"/>
              <w:bottom w:val="single" w:sz="4" w:space="0" w:color="auto"/>
              <w:right w:val="single" w:sz="4" w:space="0" w:color="auto"/>
            </w:tcBorders>
          </w:tcPr>
          <w:p w14:paraId="76E667C2" w14:textId="053B3480" w:rsidR="00BF6FF3" w:rsidRPr="00625CE7" w:rsidRDefault="00BF6FF3" w:rsidP="00B5289F">
            <w:pPr>
              <w:jc w:val="both"/>
              <w:rPr>
                <w:rFonts w:ascii="Times New Roman" w:hAnsi="Times New Roman"/>
                <w:iCs/>
                <w:sz w:val="20"/>
                <w:szCs w:val="20"/>
                <w:lang w:val="vi-VN"/>
              </w:rPr>
            </w:pPr>
            <w:r w:rsidRPr="00625CE7">
              <w:rPr>
                <w:rFonts w:ascii="Times New Roman" w:hAnsi="Times New Roman"/>
                <w:iCs/>
                <w:sz w:val="20"/>
                <w:szCs w:val="20"/>
                <w:lang w:val="vi-VN"/>
              </w:rPr>
              <w:t xml:space="preserve">Điều </w:t>
            </w:r>
            <w:r w:rsidR="00625CE7" w:rsidRPr="00625CE7">
              <w:rPr>
                <w:rFonts w:ascii="Times New Roman" w:hAnsi="Times New Roman"/>
                <w:iCs/>
                <w:sz w:val="20"/>
                <w:szCs w:val="20"/>
              </w:rPr>
              <w:t>5</w:t>
            </w:r>
            <w:r w:rsidRPr="00625CE7">
              <w:rPr>
                <w:rFonts w:ascii="Times New Roman" w:hAnsi="Times New Roman"/>
                <w:iCs/>
                <w:sz w:val="20"/>
                <w:szCs w:val="20"/>
                <w:lang w:val="vi-VN"/>
              </w:rPr>
              <w:t>. Điều khoản thi hành</w:t>
            </w:r>
          </w:p>
          <w:p w14:paraId="00277777" w14:textId="77777777" w:rsidR="00BF6FF3" w:rsidRPr="00625CE7" w:rsidRDefault="00BF6FF3" w:rsidP="00B5289F">
            <w:pPr>
              <w:jc w:val="both"/>
              <w:rPr>
                <w:rFonts w:ascii="Times New Roman" w:hAnsi="Times New Roman"/>
                <w:iCs/>
                <w:sz w:val="20"/>
                <w:szCs w:val="20"/>
                <w:lang w:val="vi-VN"/>
              </w:rPr>
            </w:pPr>
            <w:r w:rsidRPr="00625CE7">
              <w:rPr>
                <w:rFonts w:ascii="Times New Roman" w:hAnsi="Times New Roman"/>
                <w:iCs/>
                <w:sz w:val="20"/>
                <w:szCs w:val="20"/>
                <w:lang w:val="vi-VN"/>
              </w:rPr>
              <w:t>1. Nghị quyết này có hiệu lực thi hành từ ngày 01 tháng 01 năm 2027.</w:t>
            </w:r>
          </w:p>
          <w:p w14:paraId="76BBAB90" w14:textId="051EB89F" w:rsidR="00BF6FF3" w:rsidRPr="00625CE7" w:rsidRDefault="00BF6FF3" w:rsidP="00B5289F">
            <w:pPr>
              <w:jc w:val="both"/>
              <w:rPr>
                <w:rFonts w:ascii="Times New Roman" w:hAnsi="Times New Roman"/>
                <w:iCs/>
                <w:sz w:val="20"/>
                <w:szCs w:val="20"/>
                <w:lang w:val="vi-VN"/>
              </w:rPr>
            </w:pPr>
            <w:r w:rsidRPr="00625CE7">
              <w:rPr>
                <w:rFonts w:ascii="Times New Roman" w:hAnsi="Times New Roman"/>
                <w:iCs/>
                <w:sz w:val="20"/>
                <w:szCs w:val="20"/>
                <w:lang w:val="vi-VN"/>
              </w:rPr>
              <w:t>2. Nghị quyết này thay thế Nghị quyết số 05/2018/NQ-HĐND ngày 20 tháng 7 năm 2018 của Hội đồng nhân dân tỉnh Lạng Sơn quy định mức chi hỗ trợ đối với Ủy ban Mặt trận Tổ quốc Việt Nam cấp xã và Ban công tác Mặt trận ở khu dân cư thực hiện Cuộc vận động “Toàn dân đoàn kết xây dựng nông thôn mới, đô thị văn minh” trên địa bàn tỉnh Lạng Sơn.</w:t>
            </w:r>
          </w:p>
        </w:tc>
        <w:tc>
          <w:tcPr>
            <w:tcW w:w="2045" w:type="dxa"/>
            <w:tcBorders>
              <w:top w:val="single" w:sz="4" w:space="0" w:color="auto"/>
              <w:left w:val="single" w:sz="4" w:space="0" w:color="auto"/>
              <w:bottom w:val="single" w:sz="4" w:space="0" w:color="auto"/>
              <w:right w:val="single" w:sz="4" w:space="0" w:color="auto"/>
            </w:tcBorders>
          </w:tcPr>
          <w:p w14:paraId="7229F8C0" w14:textId="01D8180E" w:rsidR="00BF6FF3" w:rsidRPr="003C13C9" w:rsidRDefault="00BF6FF3">
            <w:pPr>
              <w:jc w:val="both"/>
              <w:rPr>
                <w:rFonts w:ascii="Times New Roman" w:hAnsi="Times New Roman"/>
                <w:iCs/>
                <w:sz w:val="20"/>
                <w:szCs w:val="20"/>
                <w:lang w:val="vi-VN"/>
              </w:rPr>
            </w:pPr>
            <w:r w:rsidRPr="00B92B2F">
              <w:rPr>
                <w:rFonts w:ascii="Times New Roman" w:hAnsi="Times New Roman"/>
                <w:iCs/>
                <w:sz w:val="20"/>
                <w:szCs w:val="20"/>
                <w:lang w:val="vi-VN"/>
              </w:rPr>
              <w:t xml:space="preserve">Tương ứng với Điều 3 của Nghị quyết </w:t>
            </w:r>
            <w:r w:rsidRPr="003C13C9">
              <w:rPr>
                <w:rFonts w:ascii="Times New Roman" w:hAnsi="Times New Roman"/>
                <w:iCs/>
                <w:sz w:val="20"/>
                <w:szCs w:val="20"/>
                <w:lang w:val="vi-VN"/>
              </w:rPr>
              <w:t>05/2018/NQ-HĐND.</w:t>
            </w:r>
          </w:p>
        </w:tc>
        <w:tc>
          <w:tcPr>
            <w:tcW w:w="1418" w:type="dxa"/>
            <w:tcBorders>
              <w:top w:val="single" w:sz="4" w:space="0" w:color="auto"/>
              <w:left w:val="single" w:sz="4" w:space="0" w:color="auto"/>
              <w:bottom w:val="single" w:sz="4" w:space="0" w:color="auto"/>
              <w:right w:val="single" w:sz="4" w:space="0" w:color="auto"/>
            </w:tcBorders>
          </w:tcPr>
          <w:p w14:paraId="5D02395A" w14:textId="77777777" w:rsidR="00BF6FF3" w:rsidRPr="00B92B2F" w:rsidRDefault="00BF6FF3">
            <w:pPr>
              <w:jc w:val="both"/>
              <w:rPr>
                <w:rFonts w:ascii="Times New Roman" w:hAnsi="Times New Roman"/>
                <w:iCs/>
                <w:sz w:val="20"/>
                <w:szCs w:val="20"/>
                <w:lang w:val="vi-VN"/>
              </w:rPr>
            </w:pPr>
          </w:p>
        </w:tc>
      </w:tr>
    </w:tbl>
    <w:p w14:paraId="1448F484" w14:textId="77777777" w:rsidR="0021331F" w:rsidRPr="00A71F5F" w:rsidRDefault="0021331F" w:rsidP="0021331F">
      <w:pPr>
        <w:rPr>
          <w:rFonts w:ascii="Times New Roman" w:hAnsi="Times New Roman" w:cs="Times New Roman"/>
          <w:sz w:val="24"/>
          <w:lang w:val="vi-VN"/>
        </w:rPr>
      </w:pPr>
    </w:p>
    <w:p w14:paraId="0A6CB449" w14:textId="77777777" w:rsidR="005E012F" w:rsidRPr="00A71F5F" w:rsidRDefault="005E012F" w:rsidP="0021331F">
      <w:pPr>
        <w:rPr>
          <w:lang w:val="vi-VN"/>
        </w:rPr>
      </w:pPr>
    </w:p>
    <w:sectPr w:rsidR="005E012F" w:rsidRPr="00A71F5F" w:rsidSect="005E012F">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70354" w14:textId="77777777" w:rsidR="00A61FAF" w:rsidRDefault="00A61FAF" w:rsidP="005E012F">
      <w:pPr>
        <w:spacing w:after="0" w:line="240" w:lineRule="auto"/>
      </w:pPr>
      <w:r>
        <w:separator/>
      </w:r>
    </w:p>
  </w:endnote>
  <w:endnote w:type="continuationSeparator" w:id="0">
    <w:p w14:paraId="7A8EAF52" w14:textId="77777777" w:rsidR="00A61FAF" w:rsidRDefault="00A61FAF" w:rsidP="005E0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152A3" w14:textId="77777777" w:rsidR="00A61FAF" w:rsidRDefault="00A61FAF" w:rsidP="005E012F">
      <w:pPr>
        <w:spacing w:after="0" w:line="240" w:lineRule="auto"/>
      </w:pPr>
      <w:r>
        <w:separator/>
      </w:r>
    </w:p>
  </w:footnote>
  <w:footnote w:type="continuationSeparator" w:id="0">
    <w:p w14:paraId="0C9CABFE" w14:textId="77777777" w:rsidR="00A61FAF" w:rsidRDefault="00A61FAF" w:rsidP="005E01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1822"/>
    <w:multiLevelType w:val="hybridMultilevel"/>
    <w:tmpl w:val="F536DA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83D49"/>
    <w:multiLevelType w:val="hybridMultilevel"/>
    <w:tmpl w:val="D2964D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6170BC"/>
    <w:multiLevelType w:val="hybridMultilevel"/>
    <w:tmpl w:val="48C880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E100D0"/>
    <w:multiLevelType w:val="hybridMultilevel"/>
    <w:tmpl w:val="5E2A0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05703E"/>
    <w:multiLevelType w:val="hybridMultilevel"/>
    <w:tmpl w:val="DE4C8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7699462">
    <w:abstractNumId w:val="4"/>
  </w:num>
  <w:num w:numId="2" w16cid:durableId="933706344">
    <w:abstractNumId w:val="3"/>
  </w:num>
  <w:num w:numId="3" w16cid:durableId="234558447">
    <w:abstractNumId w:val="1"/>
  </w:num>
  <w:num w:numId="4" w16cid:durableId="1199122356">
    <w:abstractNumId w:val="2"/>
  </w:num>
  <w:num w:numId="5" w16cid:durableId="1113210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012F"/>
    <w:rsid w:val="00002650"/>
    <w:rsid w:val="00003FAE"/>
    <w:rsid w:val="000202C1"/>
    <w:rsid w:val="0003313B"/>
    <w:rsid w:val="000363D1"/>
    <w:rsid w:val="00074A66"/>
    <w:rsid w:val="000917BD"/>
    <w:rsid w:val="000A76BF"/>
    <w:rsid w:val="000B3D8A"/>
    <w:rsid w:val="000C7A28"/>
    <w:rsid w:val="000E7044"/>
    <w:rsid w:val="000F784D"/>
    <w:rsid w:val="00137FF0"/>
    <w:rsid w:val="001502E1"/>
    <w:rsid w:val="00151EFE"/>
    <w:rsid w:val="00156D59"/>
    <w:rsid w:val="0017179F"/>
    <w:rsid w:val="00172856"/>
    <w:rsid w:val="00175B97"/>
    <w:rsid w:val="001845C0"/>
    <w:rsid w:val="001A255D"/>
    <w:rsid w:val="001B7C17"/>
    <w:rsid w:val="001C09A8"/>
    <w:rsid w:val="001C7F80"/>
    <w:rsid w:val="001D276F"/>
    <w:rsid w:val="001D49AA"/>
    <w:rsid w:val="001F1536"/>
    <w:rsid w:val="0021331F"/>
    <w:rsid w:val="0024072F"/>
    <w:rsid w:val="00247F09"/>
    <w:rsid w:val="00270899"/>
    <w:rsid w:val="002D59C8"/>
    <w:rsid w:val="002E64F4"/>
    <w:rsid w:val="002F7457"/>
    <w:rsid w:val="00321DCD"/>
    <w:rsid w:val="00324684"/>
    <w:rsid w:val="00340BE7"/>
    <w:rsid w:val="0034275D"/>
    <w:rsid w:val="00377C8E"/>
    <w:rsid w:val="00382EC9"/>
    <w:rsid w:val="00395B5D"/>
    <w:rsid w:val="003C13C9"/>
    <w:rsid w:val="003E0B6F"/>
    <w:rsid w:val="003E50A7"/>
    <w:rsid w:val="003E7587"/>
    <w:rsid w:val="0040492C"/>
    <w:rsid w:val="00425EFE"/>
    <w:rsid w:val="0046576F"/>
    <w:rsid w:val="00465883"/>
    <w:rsid w:val="004A63DD"/>
    <w:rsid w:val="004C4EAA"/>
    <w:rsid w:val="004D5155"/>
    <w:rsid w:val="004D7FEA"/>
    <w:rsid w:val="004E65ED"/>
    <w:rsid w:val="004F277C"/>
    <w:rsid w:val="004F49C8"/>
    <w:rsid w:val="004F65F8"/>
    <w:rsid w:val="00506519"/>
    <w:rsid w:val="00506D54"/>
    <w:rsid w:val="005632E3"/>
    <w:rsid w:val="00564E46"/>
    <w:rsid w:val="00573EB8"/>
    <w:rsid w:val="00584075"/>
    <w:rsid w:val="005909A1"/>
    <w:rsid w:val="00596099"/>
    <w:rsid w:val="00597B59"/>
    <w:rsid w:val="005E012F"/>
    <w:rsid w:val="0061618F"/>
    <w:rsid w:val="00625CE7"/>
    <w:rsid w:val="0065130E"/>
    <w:rsid w:val="006654D0"/>
    <w:rsid w:val="00680DEA"/>
    <w:rsid w:val="00694D21"/>
    <w:rsid w:val="00697393"/>
    <w:rsid w:val="006A5E11"/>
    <w:rsid w:val="00716BDF"/>
    <w:rsid w:val="007876E9"/>
    <w:rsid w:val="007F3026"/>
    <w:rsid w:val="00831B71"/>
    <w:rsid w:val="00836148"/>
    <w:rsid w:val="008428DE"/>
    <w:rsid w:val="008442F2"/>
    <w:rsid w:val="008A600A"/>
    <w:rsid w:val="008C13EE"/>
    <w:rsid w:val="008C2AD2"/>
    <w:rsid w:val="008C7E85"/>
    <w:rsid w:val="008F5CAE"/>
    <w:rsid w:val="00900F61"/>
    <w:rsid w:val="00911B6A"/>
    <w:rsid w:val="009131B1"/>
    <w:rsid w:val="00927B59"/>
    <w:rsid w:val="009660A5"/>
    <w:rsid w:val="009745ED"/>
    <w:rsid w:val="009A751A"/>
    <w:rsid w:val="009D72C8"/>
    <w:rsid w:val="009E5D89"/>
    <w:rsid w:val="009F48C7"/>
    <w:rsid w:val="00A35240"/>
    <w:rsid w:val="00A37BB9"/>
    <w:rsid w:val="00A504E8"/>
    <w:rsid w:val="00A61FAF"/>
    <w:rsid w:val="00A71F5F"/>
    <w:rsid w:val="00A73CBC"/>
    <w:rsid w:val="00A74A74"/>
    <w:rsid w:val="00A9333C"/>
    <w:rsid w:val="00AC1680"/>
    <w:rsid w:val="00AC238F"/>
    <w:rsid w:val="00B16A8E"/>
    <w:rsid w:val="00B4326D"/>
    <w:rsid w:val="00B5289F"/>
    <w:rsid w:val="00B823A6"/>
    <w:rsid w:val="00B92B2F"/>
    <w:rsid w:val="00BD02A3"/>
    <w:rsid w:val="00BE53C1"/>
    <w:rsid w:val="00BF6FF3"/>
    <w:rsid w:val="00C55F78"/>
    <w:rsid w:val="00C62030"/>
    <w:rsid w:val="00C92476"/>
    <w:rsid w:val="00C94D12"/>
    <w:rsid w:val="00CA3D11"/>
    <w:rsid w:val="00CC13C8"/>
    <w:rsid w:val="00CD29F0"/>
    <w:rsid w:val="00CE12DD"/>
    <w:rsid w:val="00CF2CA4"/>
    <w:rsid w:val="00CF30D9"/>
    <w:rsid w:val="00CF76FA"/>
    <w:rsid w:val="00D05D30"/>
    <w:rsid w:val="00D06C95"/>
    <w:rsid w:val="00D10F48"/>
    <w:rsid w:val="00D174C7"/>
    <w:rsid w:val="00D732F9"/>
    <w:rsid w:val="00DC060A"/>
    <w:rsid w:val="00DD1CDB"/>
    <w:rsid w:val="00DF3519"/>
    <w:rsid w:val="00E36214"/>
    <w:rsid w:val="00E42C50"/>
    <w:rsid w:val="00E77630"/>
    <w:rsid w:val="00EA28F4"/>
    <w:rsid w:val="00EA37D2"/>
    <w:rsid w:val="00EE66A9"/>
    <w:rsid w:val="00F01549"/>
    <w:rsid w:val="00F141C1"/>
    <w:rsid w:val="00F17B17"/>
    <w:rsid w:val="00F20CF0"/>
    <w:rsid w:val="00F25AB7"/>
    <w:rsid w:val="00F33428"/>
    <w:rsid w:val="00F37A00"/>
    <w:rsid w:val="00F635E2"/>
    <w:rsid w:val="00FA1ABE"/>
    <w:rsid w:val="00FA24E7"/>
    <w:rsid w:val="00FC229D"/>
    <w:rsid w:val="00FC7134"/>
    <w:rsid w:val="00FD0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A5287"/>
  <w15:docId w15:val="{88820389-4847-4DB0-B8C4-C32A44FFC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CF2CA4"/>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5E012F"/>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5E012F"/>
  </w:style>
  <w:style w:type="paragraph" w:styleId="Chntrang">
    <w:name w:val="footer"/>
    <w:basedOn w:val="Binhthng"/>
    <w:link w:val="ChntrangChar"/>
    <w:uiPriority w:val="99"/>
    <w:unhideWhenUsed/>
    <w:rsid w:val="005E012F"/>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5E012F"/>
  </w:style>
  <w:style w:type="table" w:styleId="LiBang">
    <w:name w:val="Table Grid"/>
    <w:basedOn w:val="BangThngthng"/>
    <w:uiPriority w:val="59"/>
    <w:rsid w:val="005E0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ancuaDanhsach">
    <w:name w:val="List Paragraph"/>
    <w:basedOn w:val="Binhthng"/>
    <w:uiPriority w:val="34"/>
    <w:qFormat/>
    <w:rsid w:val="005E01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5064">
      <w:bodyDiv w:val="1"/>
      <w:marLeft w:val="0"/>
      <w:marRight w:val="0"/>
      <w:marTop w:val="0"/>
      <w:marBottom w:val="0"/>
      <w:divBdr>
        <w:top w:val="none" w:sz="0" w:space="0" w:color="auto"/>
        <w:left w:val="none" w:sz="0" w:space="0" w:color="auto"/>
        <w:bottom w:val="none" w:sz="0" w:space="0" w:color="auto"/>
        <w:right w:val="none" w:sz="0" w:space="0" w:color="auto"/>
      </w:divBdr>
    </w:div>
    <w:div w:id="210189450">
      <w:bodyDiv w:val="1"/>
      <w:marLeft w:val="0"/>
      <w:marRight w:val="0"/>
      <w:marTop w:val="0"/>
      <w:marBottom w:val="0"/>
      <w:divBdr>
        <w:top w:val="none" w:sz="0" w:space="0" w:color="auto"/>
        <w:left w:val="none" w:sz="0" w:space="0" w:color="auto"/>
        <w:bottom w:val="none" w:sz="0" w:space="0" w:color="auto"/>
        <w:right w:val="none" w:sz="0" w:space="0" w:color="auto"/>
      </w:divBdr>
    </w:div>
    <w:div w:id="298347014">
      <w:bodyDiv w:val="1"/>
      <w:marLeft w:val="0"/>
      <w:marRight w:val="0"/>
      <w:marTop w:val="0"/>
      <w:marBottom w:val="0"/>
      <w:divBdr>
        <w:top w:val="none" w:sz="0" w:space="0" w:color="auto"/>
        <w:left w:val="none" w:sz="0" w:space="0" w:color="auto"/>
        <w:bottom w:val="none" w:sz="0" w:space="0" w:color="auto"/>
        <w:right w:val="none" w:sz="0" w:space="0" w:color="auto"/>
      </w:divBdr>
    </w:div>
    <w:div w:id="349648598">
      <w:bodyDiv w:val="1"/>
      <w:marLeft w:val="0"/>
      <w:marRight w:val="0"/>
      <w:marTop w:val="0"/>
      <w:marBottom w:val="0"/>
      <w:divBdr>
        <w:top w:val="none" w:sz="0" w:space="0" w:color="auto"/>
        <w:left w:val="none" w:sz="0" w:space="0" w:color="auto"/>
        <w:bottom w:val="none" w:sz="0" w:space="0" w:color="auto"/>
        <w:right w:val="none" w:sz="0" w:space="0" w:color="auto"/>
      </w:divBdr>
    </w:div>
    <w:div w:id="1115127791">
      <w:bodyDiv w:val="1"/>
      <w:marLeft w:val="0"/>
      <w:marRight w:val="0"/>
      <w:marTop w:val="0"/>
      <w:marBottom w:val="0"/>
      <w:divBdr>
        <w:top w:val="none" w:sz="0" w:space="0" w:color="auto"/>
        <w:left w:val="none" w:sz="0" w:space="0" w:color="auto"/>
        <w:bottom w:val="none" w:sz="0" w:space="0" w:color="auto"/>
        <w:right w:val="none" w:sz="0" w:space="0" w:color="auto"/>
      </w:divBdr>
    </w:div>
    <w:div w:id="180607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4919C-B79C-4A4E-8283-815BDF7FA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761</TotalTime>
  <Pages>1</Pages>
  <Words>1085</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Tuan Hung Nong</cp:lastModifiedBy>
  <cp:revision>114</cp:revision>
  <cp:lastPrinted>2026-03-17T02:22:00Z</cp:lastPrinted>
  <dcterms:created xsi:type="dcterms:W3CDTF">2026-03-17T01:25:00Z</dcterms:created>
  <dcterms:modified xsi:type="dcterms:W3CDTF">2026-10-28T11:40:00Z</dcterms:modified>
</cp:coreProperties>
</file>